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74B99" w14:textId="137F3268" w:rsidR="00004EE8" w:rsidRPr="00417FA7" w:rsidRDefault="00EC3439" w:rsidP="00417FA7">
      <w:pPr>
        <w:spacing w:after="0" w:line="240" w:lineRule="auto"/>
        <w:jc w:val="both"/>
        <w:rPr>
          <w:rFonts w:ascii="Arial" w:eastAsia="Times New Roman" w:hAnsi="Arial" w:cs="Arial"/>
          <w:sz w:val="24"/>
          <w:szCs w:val="24"/>
        </w:rPr>
      </w:pPr>
      <w:r w:rsidRPr="00417FA7">
        <w:rPr>
          <w:rFonts w:ascii="Arial" w:eastAsia="Times New Roman" w:hAnsi="Arial" w:cs="Arial"/>
          <w:sz w:val="24"/>
          <w:szCs w:val="24"/>
        </w:rPr>
        <w:t xml:space="preserve">УДК 616.379-008.64:616.74-092-071                  </w:t>
      </w:r>
      <w:bookmarkStart w:id="0" w:name="_heading=h.gjdgxs" w:colFirst="0" w:colLast="0"/>
      <w:bookmarkEnd w:id="0"/>
    </w:p>
    <w:p w14:paraId="702C1D1F" w14:textId="2832F326" w:rsidR="00004EE8" w:rsidRDefault="00000000" w:rsidP="00417FA7">
      <w:pPr>
        <w:spacing w:after="0" w:line="240" w:lineRule="auto"/>
        <w:jc w:val="both"/>
        <w:rPr>
          <w:rFonts w:ascii="Arial" w:eastAsia="Times New Roman" w:hAnsi="Arial" w:cs="Arial"/>
          <w:color w:val="0000FF"/>
          <w:sz w:val="24"/>
          <w:szCs w:val="24"/>
          <w:u w:val="single"/>
        </w:rPr>
      </w:pPr>
      <w:hyperlink r:id="rId5">
        <w:r w:rsidR="00EC3439" w:rsidRPr="00417FA7">
          <w:rPr>
            <w:rFonts w:ascii="Arial" w:eastAsia="Times New Roman" w:hAnsi="Arial" w:cs="Arial"/>
            <w:color w:val="0000FF"/>
            <w:sz w:val="24"/>
            <w:szCs w:val="24"/>
            <w:u w:val="single"/>
          </w:rPr>
          <w:t>https://doi.org/10.51523/2708-6011.2023-20-4-00</w:t>
        </w:r>
      </w:hyperlink>
    </w:p>
    <w:p w14:paraId="45A6BE0A" w14:textId="77777777" w:rsidR="00417FA7" w:rsidRPr="00417FA7" w:rsidRDefault="00417FA7" w:rsidP="00417FA7">
      <w:pPr>
        <w:spacing w:after="0" w:line="240" w:lineRule="auto"/>
        <w:jc w:val="both"/>
        <w:rPr>
          <w:rFonts w:ascii="Arial" w:hAnsi="Arial" w:cs="Arial"/>
          <w:color w:val="0000FF"/>
          <w:sz w:val="24"/>
          <w:szCs w:val="24"/>
          <w:u w:val="single"/>
        </w:rPr>
      </w:pPr>
    </w:p>
    <w:p w14:paraId="676627B8" w14:textId="2ED147BE" w:rsidR="00004EE8" w:rsidRPr="00417FA7" w:rsidRDefault="00417FA7" w:rsidP="00417FA7">
      <w:pPr>
        <w:spacing w:after="0" w:line="240" w:lineRule="auto"/>
        <w:jc w:val="center"/>
        <w:rPr>
          <w:rFonts w:ascii="Arial" w:eastAsia="Times New Roman" w:hAnsi="Arial" w:cs="Arial"/>
          <w:b/>
          <w:sz w:val="28"/>
          <w:szCs w:val="28"/>
        </w:rPr>
      </w:pPr>
      <w:r w:rsidRPr="00417FA7">
        <w:rPr>
          <w:rFonts w:ascii="Arial" w:eastAsia="Times New Roman" w:hAnsi="Arial" w:cs="Arial"/>
          <w:b/>
          <w:sz w:val="28"/>
          <w:szCs w:val="28"/>
        </w:rPr>
        <w:t>САРКОПЕНИЯ: ОСОБЕННОСТИ ПРОЯВЛЕНИЯ У ПАЦИЕНТОВ</w:t>
      </w:r>
      <w:r>
        <w:rPr>
          <w:rFonts w:ascii="Arial" w:eastAsia="Times New Roman" w:hAnsi="Arial" w:cs="Arial"/>
          <w:b/>
          <w:sz w:val="28"/>
          <w:szCs w:val="28"/>
        </w:rPr>
        <w:br/>
      </w:r>
      <w:r w:rsidRPr="00417FA7">
        <w:rPr>
          <w:rFonts w:ascii="Arial" w:eastAsia="Times New Roman" w:hAnsi="Arial" w:cs="Arial"/>
          <w:b/>
          <w:sz w:val="28"/>
          <w:szCs w:val="28"/>
        </w:rPr>
        <w:t>С САХАРНЫМ ДИАБЕТОМ</w:t>
      </w:r>
    </w:p>
    <w:p w14:paraId="550EA89E" w14:textId="77777777" w:rsidR="00004EE8" w:rsidRPr="00417FA7" w:rsidRDefault="00EC3439" w:rsidP="00417FA7">
      <w:pPr>
        <w:spacing w:after="0" w:line="240" w:lineRule="auto"/>
        <w:jc w:val="center"/>
        <w:rPr>
          <w:rFonts w:ascii="Arial" w:eastAsia="Times New Roman" w:hAnsi="Arial" w:cs="Arial"/>
          <w:b/>
          <w:sz w:val="28"/>
          <w:szCs w:val="28"/>
        </w:rPr>
      </w:pPr>
      <w:r w:rsidRPr="00417FA7">
        <w:rPr>
          <w:rFonts w:ascii="Arial" w:eastAsia="Times New Roman" w:hAnsi="Arial" w:cs="Arial"/>
          <w:b/>
          <w:sz w:val="28"/>
          <w:szCs w:val="28"/>
        </w:rPr>
        <w:t>Я. Л. Навменова</w:t>
      </w:r>
      <w:r w:rsidRPr="00417FA7">
        <w:rPr>
          <w:rFonts w:ascii="Arial" w:eastAsia="Times New Roman" w:hAnsi="Arial" w:cs="Arial"/>
          <w:b/>
          <w:sz w:val="28"/>
          <w:szCs w:val="28"/>
          <w:vertAlign w:val="superscript"/>
        </w:rPr>
        <w:t>1,2</w:t>
      </w:r>
      <w:r w:rsidRPr="00417FA7">
        <w:rPr>
          <w:rFonts w:ascii="Arial" w:eastAsia="Times New Roman" w:hAnsi="Arial" w:cs="Arial"/>
          <w:b/>
          <w:sz w:val="28"/>
          <w:szCs w:val="28"/>
        </w:rPr>
        <w:t>, Е. С. Махлина</w:t>
      </w:r>
      <w:r w:rsidRPr="00417FA7">
        <w:rPr>
          <w:rFonts w:ascii="Arial" w:eastAsia="Times New Roman" w:hAnsi="Arial" w:cs="Arial"/>
          <w:b/>
          <w:sz w:val="28"/>
          <w:szCs w:val="28"/>
          <w:vertAlign w:val="superscript"/>
        </w:rPr>
        <w:t>1</w:t>
      </w:r>
      <w:r w:rsidRPr="00417FA7">
        <w:rPr>
          <w:rFonts w:ascii="Arial" w:eastAsia="Times New Roman" w:hAnsi="Arial" w:cs="Arial"/>
          <w:b/>
          <w:sz w:val="28"/>
          <w:szCs w:val="28"/>
        </w:rPr>
        <w:t>, Д. И. Гавриленко</w:t>
      </w:r>
      <w:r w:rsidRPr="00417FA7">
        <w:rPr>
          <w:rFonts w:ascii="Arial" w:eastAsia="Times New Roman" w:hAnsi="Arial" w:cs="Arial"/>
          <w:b/>
          <w:sz w:val="28"/>
          <w:szCs w:val="28"/>
          <w:vertAlign w:val="superscript"/>
        </w:rPr>
        <w:t>2</w:t>
      </w:r>
      <w:r w:rsidRPr="00417FA7">
        <w:rPr>
          <w:rFonts w:ascii="Arial" w:eastAsia="Times New Roman" w:hAnsi="Arial" w:cs="Arial"/>
          <w:b/>
          <w:sz w:val="28"/>
          <w:szCs w:val="28"/>
        </w:rPr>
        <w:t>,</w:t>
      </w:r>
    </w:p>
    <w:p w14:paraId="2E678905" w14:textId="77777777" w:rsidR="00004EE8" w:rsidRPr="00417FA7" w:rsidRDefault="00EC3439" w:rsidP="00417FA7">
      <w:pPr>
        <w:spacing w:after="0" w:line="240" w:lineRule="auto"/>
        <w:jc w:val="center"/>
        <w:rPr>
          <w:rFonts w:ascii="Arial" w:eastAsia="Times New Roman" w:hAnsi="Arial" w:cs="Arial"/>
          <w:b/>
          <w:sz w:val="28"/>
          <w:szCs w:val="28"/>
        </w:rPr>
      </w:pPr>
      <w:r w:rsidRPr="00417FA7">
        <w:rPr>
          <w:rFonts w:ascii="Arial" w:eastAsia="Times New Roman" w:hAnsi="Arial" w:cs="Arial"/>
          <w:b/>
          <w:sz w:val="28"/>
          <w:szCs w:val="28"/>
        </w:rPr>
        <w:t>М. Н. Бортновская</w:t>
      </w:r>
      <w:r w:rsidRPr="00417FA7">
        <w:rPr>
          <w:rFonts w:ascii="Arial" w:eastAsia="Times New Roman" w:hAnsi="Arial" w:cs="Arial"/>
          <w:b/>
          <w:sz w:val="28"/>
          <w:szCs w:val="28"/>
          <w:vertAlign w:val="superscript"/>
        </w:rPr>
        <w:t>3</w:t>
      </w:r>
      <w:r w:rsidRPr="00417FA7">
        <w:rPr>
          <w:rFonts w:ascii="Arial" w:eastAsia="Times New Roman" w:hAnsi="Arial" w:cs="Arial"/>
          <w:b/>
          <w:sz w:val="28"/>
          <w:szCs w:val="28"/>
        </w:rPr>
        <w:t>, И. Н. Демьяненко</w:t>
      </w:r>
      <w:r w:rsidRPr="00417FA7">
        <w:rPr>
          <w:rFonts w:ascii="Arial" w:eastAsia="Times New Roman" w:hAnsi="Arial" w:cs="Arial"/>
          <w:b/>
          <w:sz w:val="28"/>
          <w:szCs w:val="28"/>
          <w:vertAlign w:val="superscript"/>
        </w:rPr>
        <w:t>4</w:t>
      </w:r>
    </w:p>
    <w:p w14:paraId="55005391" w14:textId="77777777" w:rsidR="00004EE8" w:rsidRPr="00417FA7" w:rsidRDefault="00EC3439" w:rsidP="00417FA7">
      <w:pPr>
        <w:spacing w:after="0" w:line="240" w:lineRule="auto"/>
        <w:jc w:val="center"/>
        <w:rPr>
          <w:rFonts w:ascii="Arial" w:eastAsia="Times New Roman" w:hAnsi="Arial" w:cs="Arial"/>
          <w:i/>
          <w:sz w:val="24"/>
          <w:szCs w:val="24"/>
        </w:rPr>
      </w:pPr>
      <w:r w:rsidRPr="00417FA7">
        <w:rPr>
          <w:rFonts w:ascii="Arial" w:eastAsia="Times New Roman" w:hAnsi="Arial" w:cs="Arial"/>
          <w:i/>
          <w:sz w:val="24"/>
          <w:szCs w:val="24"/>
          <w:vertAlign w:val="superscript"/>
        </w:rPr>
        <w:t>1</w:t>
      </w:r>
      <w:r w:rsidRPr="00417FA7">
        <w:rPr>
          <w:rFonts w:ascii="Arial" w:eastAsia="Times New Roman" w:hAnsi="Arial" w:cs="Arial"/>
          <w:i/>
          <w:sz w:val="24"/>
          <w:szCs w:val="24"/>
        </w:rPr>
        <w:t>Гомельский государственный медицинский университет, г. Гомель, Беларусь</w:t>
      </w:r>
    </w:p>
    <w:p w14:paraId="0892B7D9" w14:textId="77777777" w:rsidR="00004EE8" w:rsidRPr="00417FA7" w:rsidRDefault="00EC3439" w:rsidP="00417FA7">
      <w:pPr>
        <w:spacing w:after="0" w:line="240" w:lineRule="auto"/>
        <w:jc w:val="center"/>
        <w:rPr>
          <w:rFonts w:ascii="Arial" w:eastAsia="Times New Roman" w:hAnsi="Arial" w:cs="Arial"/>
          <w:i/>
          <w:sz w:val="24"/>
          <w:szCs w:val="24"/>
        </w:rPr>
      </w:pPr>
      <w:r w:rsidRPr="00417FA7">
        <w:rPr>
          <w:rFonts w:ascii="Arial" w:eastAsia="Times New Roman" w:hAnsi="Arial" w:cs="Arial"/>
          <w:i/>
          <w:sz w:val="24"/>
          <w:szCs w:val="24"/>
          <w:vertAlign w:val="superscript"/>
        </w:rPr>
        <w:t>2</w:t>
      </w:r>
      <w:r w:rsidRPr="00417FA7">
        <w:rPr>
          <w:rFonts w:ascii="Arial" w:eastAsia="Times New Roman" w:hAnsi="Arial" w:cs="Arial"/>
          <w:i/>
          <w:sz w:val="24"/>
          <w:szCs w:val="24"/>
        </w:rPr>
        <w:t xml:space="preserve">Республиканский научно-практический центр радиационной медицины </w:t>
      </w:r>
    </w:p>
    <w:p w14:paraId="7FA3AEF5" w14:textId="77777777" w:rsidR="00004EE8" w:rsidRPr="00417FA7" w:rsidRDefault="00EC3439" w:rsidP="00417FA7">
      <w:pPr>
        <w:spacing w:after="0" w:line="240" w:lineRule="auto"/>
        <w:jc w:val="center"/>
        <w:rPr>
          <w:rFonts w:ascii="Arial" w:eastAsia="Times New Roman" w:hAnsi="Arial" w:cs="Arial"/>
          <w:i/>
          <w:sz w:val="24"/>
          <w:szCs w:val="24"/>
        </w:rPr>
      </w:pPr>
      <w:r w:rsidRPr="00417FA7">
        <w:rPr>
          <w:rFonts w:ascii="Arial" w:eastAsia="Times New Roman" w:hAnsi="Arial" w:cs="Arial"/>
          <w:i/>
          <w:sz w:val="24"/>
          <w:szCs w:val="24"/>
        </w:rPr>
        <w:t>и экологии человека, г. Гомель, Беларусь</w:t>
      </w:r>
    </w:p>
    <w:p w14:paraId="457BF6DF" w14:textId="77777777" w:rsidR="00004EE8" w:rsidRPr="00417FA7" w:rsidRDefault="00EC3439" w:rsidP="00417FA7">
      <w:pPr>
        <w:spacing w:after="0" w:line="240" w:lineRule="auto"/>
        <w:jc w:val="center"/>
        <w:rPr>
          <w:rFonts w:ascii="Arial" w:eastAsia="Times New Roman" w:hAnsi="Arial" w:cs="Arial"/>
          <w:i/>
          <w:sz w:val="24"/>
          <w:szCs w:val="24"/>
        </w:rPr>
      </w:pPr>
      <w:r w:rsidRPr="00417FA7">
        <w:rPr>
          <w:rFonts w:ascii="Arial" w:eastAsia="Times New Roman" w:hAnsi="Arial" w:cs="Arial"/>
          <w:i/>
          <w:sz w:val="24"/>
          <w:szCs w:val="24"/>
        </w:rPr>
        <w:t xml:space="preserve"> </w:t>
      </w:r>
      <w:r w:rsidRPr="00417FA7">
        <w:rPr>
          <w:rFonts w:ascii="Arial" w:eastAsia="Times New Roman" w:hAnsi="Arial" w:cs="Arial"/>
          <w:i/>
          <w:sz w:val="24"/>
          <w:szCs w:val="24"/>
          <w:vertAlign w:val="superscript"/>
        </w:rPr>
        <w:t>3</w:t>
      </w:r>
      <w:r w:rsidRPr="00417FA7">
        <w:rPr>
          <w:rFonts w:ascii="Arial" w:eastAsia="Times New Roman" w:hAnsi="Arial" w:cs="Arial"/>
          <w:i/>
          <w:sz w:val="24"/>
          <w:szCs w:val="24"/>
        </w:rPr>
        <w:t>Гомельский областной эндокринологический диспансер, г. Гомель, Беларусь</w:t>
      </w:r>
    </w:p>
    <w:p w14:paraId="3FBAAB3E" w14:textId="77777777" w:rsidR="00004EE8" w:rsidRPr="00417FA7" w:rsidRDefault="00EC3439" w:rsidP="00417FA7">
      <w:pPr>
        <w:spacing w:after="0" w:line="240" w:lineRule="auto"/>
        <w:jc w:val="center"/>
        <w:rPr>
          <w:rFonts w:ascii="Arial" w:eastAsia="Times New Roman" w:hAnsi="Arial" w:cs="Arial"/>
          <w:i/>
          <w:sz w:val="24"/>
          <w:szCs w:val="24"/>
        </w:rPr>
      </w:pPr>
      <w:r w:rsidRPr="00417FA7">
        <w:rPr>
          <w:rFonts w:ascii="Arial" w:eastAsia="Times New Roman" w:hAnsi="Arial" w:cs="Arial"/>
          <w:i/>
          <w:sz w:val="24"/>
          <w:szCs w:val="24"/>
          <w:vertAlign w:val="superscript"/>
        </w:rPr>
        <w:t>4</w:t>
      </w:r>
      <w:r w:rsidRPr="00417FA7">
        <w:rPr>
          <w:rFonts w:ascii="Arial" w:eastAsia="Times New Roman" w:hAnsi="Arial" w:cs="Arial"/>
          <w:i/>
          <w:sz w:val="24"/>
          <w:szCs w:val="24"/>
        </w:rPr>
        <w:t xml:space="preserve">Гомельская городская клиническая больница скорой медицинской помощи, </w:t>
      </w:r>
    </w:p>
    <w:p w14:paraId="77484861" w14:textId="77777777" w:rsidR="00004EE8" w:rsidRPr="00417FA7" w:rsidRDefault="00EC3439" w:rsidP="00417FA7">
      <w:pPr>
        <w:spacing w:after="0" w:line="240" w:lineRule="auto"/>
        <w:jc w:val="center"/>
        <w:rPr>
          <w:rFonts w:ascii="Arial" w:eastAsia="Times New Roman" w:hAnsi="Arial" w:cs="Arial"/>
          <w:i/>
          <w:sz w:val="24"/>
          <w:szCs w:val="24"/>
        </w:rPr>
      </w:pPr>
      <w:r w:rsidRPr="00417FA7">
        <w:rPr>
          <w:rFonts w:ascii="Arial" w:eastAsia="Times New Roman" w:hAnsi="Arial" w:cs="Arial"/>
          <w:i/>
          <w:sz w:val="24"/>
          <w:szCs w:val="24"/>
        </w:rPr>
        <w:t>г. Гомель, Беларусь</w:t>
      </w:r>
    </w:p>
    <w:p w14:paraId="2B0DAFCB" w14:textId="77777777" w:rsidR="00004EE8" w:rsidRPr="00417FA7" w:rsidRDefault="00EC3439" w:rsidP="00417FA7">
      <w:pPr>
        <w:spacing w:after="0" w:line="240" w:lineRule="auto"/>
        <w:jc w:val="both"/>
        <w:rPr>
          <w:rFonts w:ascii="Arial" w:eastAsia="Times New Roman" w:hAnsi="Arial" w:cs="Arial"/>
          <w:b/>
          <w:sz w:val="24"/>
          <w:szCs w:val="24"/>
        </w:rPr>
      </w:pPr>
      <w:r w:rsidRPr="00417FA7">
        <w:rPr>
          <w:rFonts w:ascii="Arial" w:eastAsia="Times New Roman" w:hAnsi="Arial" w:cs="Arial"/>
          <w:b/>
          <w:sz w:val="24"/>
          <w:szCs w:val="24"/>
        </w:rPr>
        <w:t>Резюме</w:t>
      </w:r>
    </w:p>
    <w:p w14:paraId="471DD0A5" w14:textId="77777777" w:rsidR="00004EE8" w:rsidRPr="00417FA7" w:rsidRDefault="00EC3439" w:rsidP="00417FA7">
      <w:pPr>
        <w:spacing w:after="0" w:line="240" w:lineRule="auto"/>
        <w:jc w:val="both"/>
        <w:rPr>
          <w:rFonts w:ascii="Arial" w:eastAsia="Times New Roman" w:hAnsi="Arial" w:cs="Arial"/>
          <w:sz w:val="24"/>
          <w:szCs w:val="24"/>
        </w:rPr>
      </w:pPr>
      <w:bookmarkStart w:id="1" w:name="_heading=h.30j0zll" w:colFirst="0" w:colLast="0"/>
      <w:bookmarkEnd w:id="1"/>
      <w:r w:rsidRPr="00417FA7">
        <w:rPr>
          <w:rFonts w:ascii="Arial" w:eastAsia="Times New Roman" w:hAnsi="Arial" w:cs="Arial"/>
          <w:b/>
          <w:i/>
          <w:sz w:val="24"/>
          <w:szCs w:val="24"/>
        </w:rPr>
        <w:t>Цель исследования</w:t>
      </w:r>
      <w:r w:rsidRPr="00417FA7">
        <w:rPr>
          <w:rFonts w:ascii="Arial" w:eastAsia="Times New Roman" w:hAnsi="Arial" w:cs="Arial"/>
          <w:i/>
          <w:sz w:val="24"/>
          <w:szCs w:val="24"/>
        </w:rPr>
        <w:t>.</w:t>
      </w:r>
      <w:r w:rsidRPr="00417FA7">
        <w:rPr>
          <w:rFonts w:ascii="Arial" w:hAnsi="Arial" w:cs="Arial"/>
          <w:sz w:val="24"/>
          <w:szCs w:val="24"/>
        </w:rPr>
        <w:t xml:space="preserve"> </w:t>
      </w:r>
      <w:r w:rsidRPr="00417FA7">
        <w:rPr>
          <w:rFonts w:ascii="Arial" w:eastAsia="Times New Roman" w:hAnsi="Arial" w:cs="Arial"/>
          <w:sz w:val="24"/>
          <w:szCs w:val="24"/>
        </w:rPr>
        <w:t>Провести оценку параметров саркопении (СП) и факторов, влияющих на них, у пациентов с сахарным диабетом (СД).</w:t>
      </w:r>
    </w:p>
    <w:p w14:paraId="5DDA11DF" w14:textId="77777777" w:rsidR="00004EE8" w:rsidRPr="00417FA7" w:rsidRDefault="00EC3439" w:rsidP="00417FA7">
      <w:pPr>
        <w:spacing w:after="0" w:line="240" w:lineRule="auto"/>
        <w:jc w:val="both"/>
        <w:rPr>
          <w:rFonts w:ascii="Arial" w:eastAsia="Times New Roman" w:hAnsi="Arial" w:cs="Arial"/>
          <w:sz w:val="24"/>
          <w:szCs w:val="24"/>
        </w:rPr>
      </w:pPr>
      <w:bookmarkStart w:id="2" w:name="_heading=h.1fob9te" w:colFirst="0" w:colLast="0"/>
      <w:bookmarkEnd w:id="2"/>
      <w:r w:rsidRPr="00417FA7">
        <w:rPr>
          <w:rFonts w:ascii="Arial" w:eastAsia="Times New Roman" w:hAnsi="Arial" w:cs="Arial"/>
          <w:b/>
          <w:i/>
          <w:sz w:val="24"/>
          <w:szCs w:val="24"/>
        </w:rPr>
        <w:t>Материалы и методы</w:t>
      </w:r>
      <w:r w:rsidRPr="00417FA7">
        <w:rPr>
          <w:rFonts w:ascii="Arial" w:eastAsia="Times New Roman" w:hAnsi="Arial" w:cs="Arial"/>
          <w:i/>
          <w:sz w:val="24"/>
          <w:szCs w:val="24"/>
        </w:rPr>
        <w:t xml:space="preserve">. </w:t>
      </w:r>
      <w:r w:rsidRPr="00417FA7">
        <w:rPr>
          <w:rFonts w:ascii="Arial" w:eastAsia="Times New Roman" w:hAnsi="Arial" w:cs="Arial"/>
          <w:sz w:val="24"/>
          <w:szCs w:val="24"/>
        </w:rPr>
        <w:t>Проведено исследование 87 госпитализированных пациентов с СД (29 мужчин —  33 % и 58 женщин — 67 %) в возрасте от 21 до 61 года. Исследование включало определение клинико-лабораторных показателей, включая антропометрические данные, лабораторные показатели, определение параметров саркопении (мышечная масса, мышечная сила, мышечная функция), ультразвуковое исследование скелетных мышц.</w:t>
      </w:r>
    </w:p>
    <w:p w14:paraId="11EC803D" w14:textId="77777777" w:rsidR="00004EE8" w:rsidRPr="00417FA7" w:rsidRDefault="00EC3439" w:rsidP="00417FA7">
      <w:pPr>
        <w:spacing w:after="0" w:line="240" w:lineRule="auto"/>
        <w:jc w:val="both"/>
        <w:rPr>
          <w:rFonts w:ascii="Arial" w:eastAsia="Times New Roman" w:hAnsi="Arial" w:cs="Arial"/>
          <w:sz w:val="24"/>
          <w:szCs w:val="24"/>
        </w:rPr>
      </w:pPr>
      <w:bookmarkStart w:id="3" w:name="_heading=h.3znysh7" w:colFirst="0" w:colLast="0"/>
      <w:bookmarkEnd w:id="3"/>
      <w:r w:rsidRPr="00417FA7">
        <w:rPr>
          <w:rFonts w:ascii="Arial" w:eastAsia="Times New Roman" w:hAnsi="Arial" w:cs="Arial"/>
          <w:b/>
          <w:i/>
          <w:sz w:val="24"/>
          <w:szCs w:val="24"/>
        </w:rPr>
        <w:t>Результаты</w:t>
      </w:r>
      <w:r w:rsidRPr="00417FA7">
        <w:rPr>
          <w:rFonts w:ascii="Arial" w:eastAsia="Times New Roman" w:hAnsi="Arial" w:cs="Arial"/>
          <w:sz w:val="24"/>
          <w:szCs w:val="24"/>
        </w:rPr>
        <w:t>. Снижение мышечной массы отмечено у 11 % пациентов с СД и зависит от композиционного состава тела. Снижение мышечной функции отмечено у 30 % пациентов с СД и зависит от возраста пациента (более 41 года; AUS — 0,826; р &lt; 0,001) и степени избытка массы тела (у 87 % пациентов ИМТ более 30 кг/м</w:t>
      </w:r>
      <w:r w:rsidRPr="00417FA7">
        <w:rPr>
          <w:rFonts w:ascii="Arial" w:eastAsia="Times New Roman" w:hAnsi="Arial" w:cs="Arial"/>
          <w:sz w:val="24"/>
          <w:szCs w:val="24"/>
          <w:vertAlign w:val="superscript"/>
        </w:rPr>
        <w:t>2</w:t>
      </w:r>
      <w:r w:rsidRPr="00417FA7">
        <w:rPr>
          <w:rFonts w:ascii="Arial" w:eastAsia="Times New Roman" w:hAnsi="Arial" w:cs="Arial"/>
          <w:sz w:val="24"/>
          <w:szCs w:val="24"/>
        </w:rPr>
        <w:t>). Снижение мышечной силы отмечено у 44 % пациентов и зависит от степени выраженности диабетической нейропатии (более 1 балла по результатам шкалы NDSm; AUS — 0,876; р &lt; 0,001). Окружность голени положительно взаимосвязана с толщиной промежуточной широкой мышцы бедра (r</w:t>
      </w:r>
      <w:r w:rsidRPr="00417FA7">
        <w:rPr>
          <w:rFonts w:ascii="Arial" w:eastAsia="Times New Roman" w:hAnsi="Arial" w:cs="Arial"/>
          <w:sz w:val="24"/>
          <w:szCs w:val="24"/>
          <w:vertAlign w:val="subscript"/>
        </w:rPr>
        <w:t xml:space="preserve">s </w:t>
      </w:r>
      <w:r w:rsidRPr="00417FA7">
        <w:rPr>
          <w:rFonts w:ascii="Arial" w:eastAsia="Times New Roman" w:hAnsi="Arial" w:cs="Arial"/>
          <w:sz w:val="24"/>
          <w:szCs w:val="24"/>
        </w:rPr>
        <w:t>= 0,44; р &lt; 0,05) и толщиной кожно-мышечной складки (r</w:t>
      </w:r>
      <w:r w:rsidRPr="00417FA7">
        <w:rPr>
          <w:rFonts w:ascii="Arial" w:eastAsia="Times New Roman" w:hAnsi="Arial" w:cs="Arial"/>
          <w:sz w:val="24"/>
          <w:szCs w:val="24"/>
          <w:vertAlign w:val="subscript"/>
        </w:rPr>
        <w:t>s</w:t>
      </w:r>
      <w:r w:rsidRPr="00417FA7">
        <w:rPr>
          <w:rFonts w:ascii="Arial" w:eastAsia="Times New Roman" w:hAnsi="Arial" w:cs="Arial"/>
          <w:sz w:val="24"/>
          <w:szCs w:val="24"/>
        </w:rPr>
        <w:t xml:space="preserve"> = 0,70; р &lt; 0,05), определенными с помощью ультразвуковой методики. </w:t>
      </w:r>
    </w:p>
    <w:p w14:paraId="3900710A" w14:textId="77777777" w:rsidR="00004EE8" w:rsidRPr="00417FA7" w:rsidRDefault="00EC3439" w:rsidP="00417FA7">
      <w:pPr>
        <w:spacing w:after="0" w:line="240" w:lineRule="auto"/>
        <w:jc w:val="both"/>
        <w:rPr>
          <w:rFonts w:ascii="Arial" w:eastAsia="Times New Roman" w:hAnsi="Arial" w:cs="Arial"/>
          <w:sz w:val="24"/>
          <w:szCs w:val="24"/>
        </w:rPr>
      </w:pPr>
      <w:bookmarkStart w:id="4" w:name="_heading=h.2et92p0" w:colFirst="0" w:colLast="0"/>
      <w:bookmarkEnd w:id="4"/>
      <w:r w:rsidRPr="00417FA7">
        <w:rPr>
          <w:rFonts w:ascii="Arial" w:eastAsia="Times New Roman" w:hAnsi="Arial" w:cs="Arial"/>
          <w:b/>
          <w:i/>
          <w:sz w:val="24"/>
          <w:szCs w:val="24"/>
        </w:rPr>
        <w:t>Заключение</w:t>
      </w:r>
      <w:r w:rsidRPr="00417FA7">
        <w:rPr>
          <w:rFonts w:ascii="Arial" w:eastAsia="Times New Roman" w:hAnsi="Arial" w:cs="Arial"/>
          <w:sz w:val="24"/>
          <w:szCs w:val="24"/>
        </w:rPr>
        <w:t>. Вероятность СП отмечена у 44 % пациентов с СД и зависит от стажа СД и степени выраженности диабетической нейропатии. Мышечная функция снижена у 30 % пациентов с СД и связана с возрастом пациента и избыточным весом. Снижение мышечной массы отмечено у 11 % пациентов с СД и зависит от композиционного состава тела. Толщина промежуточной широкой мышцы бедра и толщина кожно-мышечной складки на уровне бедра (по результатам УЗИ) достоверно взаимосвязаны с мышечной массой.</w:t>
      </w:r>
    </w:p>
    <w:p w14:paraId="60FD4E0B" w14:textId="77777777" w:rsidR="00004EE8" w:rsidRPr="00417FA7" w:rsidRDefault="00EC3439" w:rsidP="00417FA7">
      <w:pPr>
        <w:spacing w:after="0" w:line="240" w:lineRule="auto"/>
        <w:jc w:val="both"/>
        <w:rPr>
          <w:rFonts w:ascii="Arial" w:eastAsia="Times New Roman" w:hAnsi="Arial" w:cs="Arial"/>
          <w:i/>
          <w:sz w:val="24"/>
          <w:szCs w:val="24"/>
        </w:rPr>
      </w:pPr>
      <w:r w:rsidRPr="00417FA7">
        <w:rPr>
          <w:rFonts w:ascii="Arial" w:eastAsia="Times New Roman" w:hAnsi="Arial" w:cs="Arial"/>
          <w:b/>
          <w:sz w:val="24"/>
          <w:szCs w:val="24"/>
        </w:rPr>
        <w:t>Ключевые слова</w:t>
      </w:r>
      <w:r w:rsidRPr="00417FA7">
        <w:rPr>
          <w:rFonts w:ascii="Arial" w:eastAsia="Times New Roman" w:hAnsi="Arial" w:cs="Arial"/>
          <w:sz w:val="24"/>
          <w:szCs w:val="24"/>
        </w:rPr>
        <w:t xml:space="preserve">: </w:t>
      </w:r>
      <w:r w:rsidRPr="00417FA7">
        <w:rPr>
          <w:rFonts w:ascii="Arial" w:eastAsia="Times New Roman" w:hAnsi="Arial" w:cs="Arial"/>
          <w:i/>
          <w:sz w:val="24"/>
          <w:szCs w:val="24"/>
        </w:rPr>
        <w:t>сахарный диабет, саркопения, мышечная масса, мышечная сила, мышечная функция</w:t>
      </w:r>
    </w:p>
    <w:p w14:paraId="70A7EBC9" w14:textId="77777777" w:rsidR="00004EE8" w:rsidRPr="00417FA7" w:rsidRDefault="00EC3439" w:rsidP="00417FA7">
      <w:pPr>
        <w:spacing w:after="0" w:line="240" w:lineRule="auto"/>
        <w:jc w:val="both"/>
        <w:rPr>
          <w:rFonts w:ascii="Arial" w:eastAsia="Times New Roman" w:hAnsi="Arial" w:cs="Arial"/>
          <w:sz w:val="24"/>
          <w:szCs w:val="24"/>
        </w:rPr>
      </w:pPr>
      <w:r w:rsidRPr="00417FA7">
        <w:rPr>
          <w:rFonts w:ascii="Arial" w:eastAsia="Times New Roman" w:hAnsi="Arial" w:cs="Arial"/>
          <w:b/>
          <w:sz w:val="24"/>
          <w:szCs w:val="24"/>
        </w:rPr>
        <w:t>Вклад авторов</w:t>
      </w:r>
      <w:r w:rsidRPr="00417FA7">
        <w:rPr>
          <w:rFonts w:ascii="Arial" w:eastAsia="Times New Roman" w:hAnsi="Arial" w:cs="Arial"/>
          <w:sz w:val="24"/>
          <w:szCs w:val="24"/>
        </w:rPr>
        <w:t>. Навменова Я.Л.: концепция и дизайн исследования, обзор публикаций по теме статьи, сбор материала, общее редактирование; Махлина Е.С.: анализ и статистическая обработка результатов и их изложение, обсуждение и выводы, библиография,</w:t>
      </w:r>
      <w:r w:rsidRPr="00417FA7">
        <w:rPr>
          <w:rFonts w:ascii="Arial" w:hAnsi="Arial" w:cs="Arial"/>
          <w:sz w:val="24"/>
          <w:szCs w:val="24"/>
        </w:rPr>
        <w:t xml:space="preserve"> </w:t>
      </w:r>
      <w:r w:rsidRPr="00417FA7">
        <w:rPr>
          <w:rFonts w:ascii="Arial" w:eastAsia="Times New Roman" w:hAnsi="Arial" w:cs="Arial"/>
          <w:sz w:val="24"/>
          <w:szCs w:val="24"/>
        </w:rPr>
        <w:t>утверждение окончательного варианта статьи; Гавриленко Д.И.: инструментальное исследование, анализ результатов исследования, библиография; Бортновская М.Н., Демьяненко И.Н.:</w:t>
      </w:r>
      <w:r w:rsidRPr="00417FA7">
        <w:rPr>
          <w:rFonts w:ascii="Arial" w:hAnsi="Arial" w:cs="Arial"/>
          <w:sz w:val="24"/>
          <w:szCs w:val="24"/>
        </w:rPr>
        <w:t xml:space="preserve"> </w:t>
      </w:r>
      <w:r w:rsidRPr="00417FA7">
        <w:rPr>
          <w:rFonts w:ascii="Arial" w:eastAsia="Times New Roman" w:hAnsi="Arial" w:cs="Arial"/>
          <w:sz w:val="24"/>
          <w:szCs w:val="24"/>
        </w:rPr>
        <w:t>сбор материала, инструментальное исследование, библиография.</w:t>
      </w:r>
    </w:p>
    <w:p w14:paraId="750D7E85" w14:textId="77777777" w:rsidR="00004EE8" w:rsidRPr="00417FA7" w:rsidRDefault="00EC3439" w:rsidP="00417FA7">
      <w:pPr>
        <w:tabs>
          <w:tab w:val="left" w:pos="900"/>
        </w:tabs>
        <w:spacing w:after="0" w:line="240" w:lineRule="auto"/>
        <w:jc w:val="both"/>
        <w:rPr>
          <w:rFonts w:ascii="Arial" w:eastAsia="Times New Roman" w:hAnsi="Arial" w:cs="Arial"/>
          <w:sz w:val="24"/>
          <w:szCs w:val="24"/>
        </w:rPr>
      </w:pPr>
      <w:r w:rsidRPr="00417FA7">
        <w:rPr>
          <w:rFonts w:ascii="Arial" w:eastAsia="Times New Roman" w:hAnsi="Arial" w:cs="Arial"/>
          <w:b/>
          <w:sz w:val="24"/>
          <w:szCs w:val="24"/>
        </w:rPr>
        <w:t>Благодарность.</w:t>
      </w:r>
      <w:r w:rsidRPr="00417FA7">
        <w:rPr>
          <w:rFonts w:ascii="Arial" w:eastAsia="Times New Roman" w:hAnsi="Arial" w:cs="Arial"/>
          <w:sz w:val="24"/>
          <w:szCs w:val="24"/>
        </w:rPr>
        <w:t xml:space="preserve"> Авторы выражают благодарность директору ГУ «Республиканский научно-практический центр радиационной медицины и экологии человека» А.В. Рожко, заведующему клинико-диагностической лабораторией ГУ «Республиканский </w:t>
      </w:r>
      <w:r w:rsidRPr="00417FA7">
        <w:rPr>
          <w:rFonts w:ascii="Arial" w:eastAsia="Times New Roman" w:hAnsi="Arial" w:cs="Arial"/>
          <w:sz w:val="24"/>
          <w:szCs w:val="24"/>
        </w:rPr>
        <w:lastRenderedPageBreak/>
        <w:t>научно-практический центр радиационной медицины и экологии человека» Ю.И. Ярец.</w:t>
      </w:r>
    </w:p>
    <w:p w14:paraId="21BBA1F0" w14:textId="77777777" w:rsidR="00004EE8" w:rsidRPr="00417FA7" w:rsidRDefault="00EC3439" w:rsidP="00417FA7">
      <w:pPr>
        <w:spacing w:after="0" w:line="240" w:lineRule="auto"/>
        <w:jc w:val="both"/>
        <w:rPr>
          <w:rFonts w:ascii="Arial" w:eastAsia="Times New Roman" w:hAnsi="Arial" w:cs="Arial"/>
          <w:sz w:val="24"/>
          <w:szCs w:val="24"/>
        </w:rPr>
      </w:pPr>
      <w:r w:rsidRPr="00417FA7">
        <w:rPr>
          <w:rFonts w:ascii="Arial" w:eastAsia="Times New Roman" w:hAnsi="Arial" w:cs="Arial"/>
          <w:b/>
          <w:sz w:val="24"/>
          <w:szCs w:val="24"/>
        </w:rPr>
        <w:t>Конфликт интересов</w:t>
      </w:r>
      <w:r w:rsidRPr="00417FA7">
        <w:rPr>
          <w:rFonts w:ascii="Arial" w:eastAsia="Times New Roman" w:hAnsi="Arial" w:cs="Arial"/>
          <w:sz w:val="24"/>
          <w:szCs w:val="24"/>
        </w:rPr>
        <w:t>. Авторы заявляют об отсутствии конфликта интересов.</w:t>
      </w:r>
    </w:p>
    <w:p w14:paraId="36404423" w14:textId="77777777" w:rsidR="00004EE8" w:rsidRPr="00417FA7" w:rsidRDefault="00EC3439" w:rsidP="00417FA7">
      <w:pPr>
        <w:spacing w:after="0" w:line="240" w:lineRule="auto"/>
        <w:jc w:val="both"/>
        <w:rPr>
          <w:rFonts w:ascii="Arial" w:eastAsia="Times New Roman" w:hAnsi="Arial" w:cs="Arial"/>
          <w:sz w:val="24"/>
          <w:szCs w:val="24"/>
        </w:rPr>
      </w:pPr>
      <w:r w:rsidRPr="00417FA7">
        <w:rPr>
          <w:rFonts w:ascii="Arial" w:eastAsia="Times New Roman" w:hAnsi="Arial" w:cs="Arial"/>
          <w:b/>
          <w:sz w:val="24"/>
          <w:szCs w:val="24"/>
        </w:rPr>
        <w:t>Источники финансирования</w:t>
      </w:r>
      <w:r w:rsidRPr="00417FA7">
        <w:rPr>
          <w:rFonts w:ascii="Arial" w:eastAsia="Times New Roman" w:hAnsi="Arial" w:cs="Arial"/>
          <w:sz w:val="24"/>
          <w:szCs w:val="24"/>
        </w:rPr>
        <w:t>. Исследование проведено без спонсорской поддержки.</w:t>
      </w:r>
    </w:p>
    <w:p w14:paraId="5A82C549" w14:textId="77777777" w:rsidR="00004EE8" w:rsidRPr="00417FA7" w:rsidRDefault="00EC3439" w:rsidP="00417FA7">
      <w:pPr>
        <w:spacing w:after="0" w:line="240" w:lineRule="auto"/>
        <w:jc w:val="both"/>
        <w:rPr>
          <w:rFonts w:ascii="Arial" w:eastAsia="Times New Roman" w:hAnsi="Arial" w:cs="Arial"/>
          <w:sz w:val="24"/>
          <w:szCs w:val="24"/>
          <w:lang w:val="en-US"/>
        </w:rPr>
      </w:pPr>
      <w:r w:rsidRPr="00417FA7">
        <w:rPr>
          <w:rFonts w:ascii="Arial" w:eastAsia="Times New Roman" w:hAnsi="Arial" w:cs="Arial"/>
          <w:b/>
          <w:sz w:val="24"/>
          <w:szCs w:val="24"/>
        </w:rPr>
        <w:t>Для цитирования</w:t>
      </w:r>
      <w:r w:rsidRPr="00417FA7">
        <w:rPr>
          <w:rFonts w:ascii="Arial" w:eastAsia="Times New Roman" w:hAnsi="Arial" w:cs="Arial"/>
          <w:sz w:val="24"/>
          <w:szCs w:val="24"/>
        </w:rPr>
        <w:t>: Навменова Я.Л., Махлина Е.С., Гавриленкo Д.И., Бортновская М.Н., Демьяненко И.Н.</w:t>
      </w:r>
      <w:r w:rsidRPr="00417FA7">
        <w:rPr>
          <w:rFonts w:ascii="Arial" w:hAnsi="Arial" w:cs="Arial"/>
          <w:sz w:val="24"/>
          <w:szCs w:val="24"/>
        </w:rPr>
        <w:t xml:space="preserve"> </w:t>
      </w:r>
      <w:r w:rsidRPr="00417FA7">
        <w:rPr>
          <w:rFonts w:ascii="Arial" w:eastAsia="Times New Roman" w:hAnsi="Arial" w:cs="Arial"/>
          <w:sz w:val="24"/>
          <w:szCs w:val="24"/>
        </w:rPr>
        <w:t xml:space="preserve">Саркопения: особенности проявления у пациентов с сахарным диабетом. </w:t>
      </w:r>
      <w:r w:rsidRPr="00417FA7">
        <w:rPr>
          <w:rFonts w:ascii="Arial" w:eastAsia="Times New Roman" w:hAnsi="Arial" w:cs="Arial"/>
          <w:i/>
          <w:color w:val="000000"/>
          <w:sz w:val="24"/>
          <w:szCs w:val="24"/>
        </w:rPr>
        <w:t>Проблемы</w:t>
      </w:r>
      <w:r w:rsidRPr="00417FA7">
        <w:rPr>
          <w:rFonts w:ascii="Arial" w:eastAsia="Times New Roman" w:hAnsi="Arial" w:cs="Arial"/>
          <w:i/>
          <w:color w:val="000000"/>
          <w:sz w:val="24"/>
          <w:szCs w:val="24"/>
          <w:lang w:val="en-US"/>
        </w:rPr>
        <w:t xml:space="preserve"> </w:t>
      </w:r>
      <w:r w:rsidRPr="00417FA7">
        <w:rPr>
          <w:rFonts w:ascii="Arial" w:eastAsia="Times New Roman" w:hAnsi="Arial" w:cs="Arial"/>
          <w:i/>
          <w:color w:val="000000"/>
          <w:sz w:val="24"/>
          <w:szCs w:val="24"/>
        </w:rPr>
        <w:t>здоровья</w:t>
      </w:r>
      <w:r w:rsidRPr="00417FA7">
        <w:rPr>
          <w:rFonts w:ascii="Arial" w:eastAsia="Times New Roman" w:hAnsi="Arial" w:cs="Arial"/>
          <w:i/>
          <w:color w:val="000000"/>
          <w:sz w:val="24"/>
          <w:szCs w:val="24"/>
          <w:lang w:val="en-US"/>
        </w:rPr>
        <w:t xml:space="preserve"> </w:t>
      </w:r>
      <w:r w:rsidRPr="00417FA7">
        <w:rPr>
          <w:rFonts w:ascii="Arial" w:eastAsia="Times New Roman" w:hAnsi="Arial" w:cs="Arial"/>
          <w:i/>
          <w:color w:val="000000"/>
          <w:sz w:val="24"/>
          <w:szCs w:val="24"/>
        </w:rPr>
        <w:t>и</w:t>
      </w:r>
      <w:r w:rsidRPr="00417FA7">
        <w:rPr>
          <w:rFonts w:ascii="Arial" w:eastAsia="Times New Roman" w:hAnsi="Arial" w:cs="Arial"/>
          <w:i/>
          <w:color w:val="000000"/>
          <w:sz w:val="24"/>
          <w:szCs w:val="24"/>
          <w:lang w:val="en-US"/>
        </w:rPr>
        <w:t xml:space="preserve"> </w:t>
      </w:r>
      <w:r w:rsidRPr="00417FA7">
        <w:rPr>
          <w:rFonts w:ascii="Arial" w:eastAsia="Times New Roman" w:hAnsi="Arial" w:cs="Arial"/>
          <w:i/>
          <w:color w:val="000000"/>
          <w:sz w:val="24"/>
          <w:szCs w:val="24"/>
        </w:rPr>
        <w:t>экологии</w:t>
      </w:r>
      <w:r w:rsidRPr="00417FA7">
        <w:rPr>
          <w:rFonts w:ascii="Arial" w:eastAsia="Times New Roman" w:hAnsi="Arial" w:cs="Arial"/>
          <w:i/>
          <w:color w:val="000000"/>
          <w:sz w:val="24"/>
          <w:szCs w:val="24"/>
          <w:lang w:val="en-US"/>
        </w:rPr>
        <w:t xml:space="preserve">. </w:t>
      </w:r>
      <w:r w:rsidRPr="00417FA7">
        <w:rPr>
          <w:rFonts w:ascii="Arial" w:eastAsia="Times New Roman" w:hAnsi="Arial" w:cs="Arial"/>
          <w:color w:val="000000"/>
          <w:sz w:val="24"/>
          <w:szCs w:val="24"/>
          <w:lang w:val="en-US"/>
        </w:rPr>
        <w:t xml:space="preserve">2023;20(4):00–00. DOI: </w:t>
      </w:r>
      <w:hyperlink r:id="rId6">
        <w:r w:rsidRPr="00417FA7">
          <w:rPr>
            <w:rFonts w:ascii="Arial" w:eastAsia="Times New Roman" w:hAnsi="Arial" w:cs="Arial"/>
            <w:color w:val="0000FF"/>
            <w:sz w:val="24"/>
            <w:szCs w:val="24"/>
            <w:u w:val="single"/>
            <w:lang w:val="en-US"/>
          </w:rPr>
          <w:t>https://doi.org/10.51523/2708-6011.2023-20-4-00</w:t>
        </w:r>
      </w:hyperlink>
    </w:p>
    <w:p w14:paraId="65D761CD" w14:textId="77777777" w:rsidR="00004EE8" w:rsidRPr="00417FA7" w:rsidRDefault="00004EE8" w:rsidP="00417FA7">
      <w:pPr>
        <w:spacing w:after="0" w:line="240" w:lineRule="auto"/>
        <w:jc w:val="center"/>
        <w:rPr>
          <w:rFonts w:ascii="Arial" w:eastAsia="Times New Roman" w:hAnsi="Arial" w:cs="Arial"/>
          <w:b/>
          <w:sz w:val="28"/>
          <w:szCs w:val="28"/>
          <w:lang w:val="en-US"/>
        </w:rPr>
      </w:pPr>
    </w:p>
    <w:p w14:paraId="12CFDEFA" w14:textId="53588FA9" w:rsidR="00004EE8" w:rsidRPr="00417FA7" w:rsidRDefault="00417FA7" w:rsidP="00417FA7">
      <w:pPr>
        <w:spacing w:after="0" w:line="240" w:lineRule="auto"/>
        <w:jc w:val="center"/>
        <w:rPr>
          <w:rFonts w:ascii="Arial" w:eastAsia="Times New Roman" w:hAnsi="Arial" w:cs="Arial"/>
          <w:b/>
          <w:sz w:val="28"/>
          <w:szCs w:val="28"/>
          <w:lang w:val="en-US"/>
        </w:rPr>
      </w:pPr>
      <w:bookmarkStart w:id="5" w:name="_heading=h.woby7xkq6osm" w:colFirst="0" w:colLast="0"/>
      <w:bookmarkEnd w:id="5"/>
      <w:r w:rsidRPr="00417FA7">
        <w:rPr>
          <w:rFonts w:ascii="Arial" w:eastAsia="Times New Roman" w:hAnsi="Arial" w:cs="Arial"/>
          <w:b/>
          <w:sz w:val="28"/>
          <w:szCs w:val="28"/>
          <w:lang w:val="en-US"/>
        </w:rPr>
        <w:t>SARCOPENIA: FEATURES OF MANIFESTATION IN PATIENTS WITH DIABETES MELLITUS</w:t>
      </w:r>
    </w:p>
    <w:p w14:paraId="4BA9C6B4" w14:textId="77777777" w:rsidR="00004EE8" w:rsidRPr="00417FA7" w:rsidRDefault="00EC3439" w:rsidP="00417FA7">
      <w:pPr>
        <w:spacing w:after="0" w:line="240" w:lineRule="auto"/>
        <w:jc w:val="center"/>
        <w:rPr>
          <w:rFonts w:ascii="Arial" w:eastAsia="Times New Roman" w:hAnsi="Arial" w:cs="Arial"/>
          <w:b/>
          <w:sz w:val="28"/>
          <w:szCs w:val="28"/>
          <w:highlight w:val="yellow"/>
          <w:lang w:val="en-US"/>
        </w:rPr>
      </w:pPr>
      <w:r w:rsidRPr="00417FA7">
        <w:rPr>
          <w:rFonts w:ascii="Arial" w:eastAsia="Times New Roman" w:hAnsi="Arial" w:cs="Arial"/>
          <w:b/>
          <w:sz w:val="28"/>
          <w:szCs w:val="28"/>
          <w:lang w:val="en-US"/>
        </w:rPr>
        <w:t>Yana</w:t>
      </w:r>
      <w:r w:rsidRPr="00417FA7">
        <w:rPr>
          <w:rFonts w:ascii="Arial" w:hAnsi="Arial" w:cs="Arial"/>
          <w:b/>
          <w:sz w:val="28"/>
          <w:szCs w:val="28"/>
          <w:lang w:val="en-US"/>
        </w:rPr>
        <w:t xml:space="preserve"> </w:t>
      </w:r>
      <w:r w:rsidRPr="00417FA7">
        <w:rPr>
          <w:rFonts w:ascii="Arial" w:eastAsia="Times New Roman" w:hAnsi="Arial" w:cs="Arial"/>
          <w:b/>
          <w:sz w:val="28"/>
          <w:szCs w:val="28"/>
          <w:lang w:val="en-US"/>
        </w:rPr>
        <w:t>L. Naumenava</w:t>
      </w:r>
      <w:r w:rsidRPr="00417FA7">
        <w:rPr>
          <w:rFonts w:ascii="Arial" w:eastAsia="Times New Roman" w:hAnsi="Arial" w:cs="Arial"/>
          <w:b/>
          <w:sz w:val="28"/>
          <w:szCs w:val="28"/>
          <w:vertAlign w:val="superscript"/>
          <w:lang w:val="en-US"/>
        </w:rPr>
        <w:t>1,2</w:t>
      </w:r>
      <w:r w:rsidRPr="00417FA7">
        <w:rPr>
          <w:rFonts w:ascii="Arial" w:eastAsia="Times New Roman" w:hAnsi="Arial" w:cs="Arial"/>
          <w:b/>
          <w:sz w:val="28"/>
          <w:szCs w:val="28"/>
          <w:lang w:val="en-US"/>
        </w:rPr>
        <w:t>, Alena S. Makhlina</w:t>
      </w:r>
      <w:r w:rsidRPr="00417FA7">
        <w:rPr>
          <w:rFonts w:ascii="Arial" w:eastAsia="Times New Roman" w:hAnsi="Arial" w:cs="Arial"/>
          <w:b/>
          <w:sz w:val="28"/>
          <w:szCs w:val="28"/>
          <w:vertAlign w:val="superscript"/>
          <w:lang w:val="en-US"/>
        </w:rPr>
        <w:t>1</w:t>
      </w:r>
      <w:r w:rsidRPr="00417FA7">
        <w:rPr>
          <w:rFonts w:ascii="Arial" w:eastAsia="Times New Roman" w:hAnsi="Arial" w:cs="Arial"/>
          <w:b/>
          <w:sz w:val="28"/>
          <w:szCs w:val="28"/>
          <w:lang w:val="en-US"/>
        </w:rPr>
        <w:t>, Dzmitry I. Haurylenka</w:t>
      </w:r>
      <w:r w:rsidRPr="00417FA7">
        <w:rPr>
          <w:rFonts w:ascii="Arial" w:eastAsia="Times New Roman" w:hAnsi="Arial" w:cs="Arial"/>
          <w:b/>
          <w:sz w:val="28"/>
          <w:szCs w:val="28"/>
          <w:vertAlign w:val="superscript"/>
          <w:lang w:val="en-US"/>
        </w:rPr>
        <w:t>2</w:t>
      </w:r>
      <w:r w:rsidRPr="00417FA7">
        <w:rPr>
          <w:rFonts w:ascii="Arial" w:eastAsia="Times New Roman" w:hAnsi="Arial" w:cs="Arial"/>
          <w:b/>
          <w:sz w:val="28"/>
          <w:szCs w:val="28"/>
          <w:lang w:val="en-US"/>
        </w:rPr>
        <w:t>,</w:t>
      </w:r>
    </w:p>
    <w:p w14:paraId="4B38D5D6" w14:textId="77777777" w:rsidR="00004EE8" w:rsidRPr="00417FA7" w:rsidRDefault="00EC3439" w:rsidP="00417FA7">
      <w:pPr>
        <w:spacing w:after="0" w:line="240" w:lineRule="auto"/>
        <w:jc w:val="center"/>
        <w:rPr>
          <w:rFonts w:ascii="Arial" w:eastAsia="Times New Roman" w:hAnsi="Arial" w:cs="Arial"/>
          <w:b/>
          <w:sz w:val="28"/>
          <w:szCs w:val="28"/>
          <w:vertAlign w:val="superscript"/>
          <w:lang w:val="en-US"/>
        </w:rPr>
      </w:pPr>
      <w:r w:rsidRPr="00417FA7">
        <w:rPr>
          <w:rFonts w:ascii="Arial" w:eastAsia="Times New Roman" w:hAnsi="Arial" w:cs="Arial"/>
          <w:b/>
          <w:sz w:val="28"/>
          <w:szCs w:val="28"/>
          <w:lang w:val="en-US"/>
        </w:rPr>
        <w:t>Maryia N. Bartnovskaya</w:t>
      </w:r>
      <w:r w:rsidRPr="00417FA7">
        <w:rPr>
          <w:rFonts w:ascii="Arial" w:eastAsia="Times New Roman" w:hAnsi="Arial" w:cs="Arial"/>
          <w:b/>
          <w:sz w:val="28"/>
          <w:szCs w:val="28"/>
          <w:vertAlign w:val="superscript"/>
          <w:lang w:val="en-US"/>
        </w:rPr>
        <w:t>3</w:t>
      </w:r>
      <w:r w:rsidRPr="00417FA7">
        <w:rPr>
          <w:rFonts w:ascii="Arial" w:eastAsia="Times New Roman" w:hAnsi="Arial" w:cs="Arial"/>
          <w:b/>
          <w:sz w:val="28"/>
          <w:szCs w:val="28"/>
          <w:lang w:val="en-US"/>
        </w:rPr>
        <w:t>, Ilona N. Demyanenko</w:t>
      </w:r>
      <w:r w:rsidRPr="00417FA7">
        <w:rPr>
          <w:rFonts w:ascii="Arial" w:eastAsia="Times New Roman" w:hAnsi="Arial" w:cs="Arial"/>
          <w:b/>
          <w:sz w:val="28"/>
          <w:szCs w:val="28"/>
          <w:vertAlign w:val="superscript"/>
          <w:lang w:val="en-US"/>
        </w:rPr>
        <w:t>4</w:t>
      </w:r>
    </w:p>
    <w:p w14:paraId="5E70428A" w14:textId="77777777" w:rsidR="00004EE8" w:rsidRPr="00417FA7" w:rsidRDefault="00EC3439" w:rsidP="00417FA7">
      <w:pPr>
        <w:spacing w:after="0" w:line="240" w:lineRule="auto"/>
        <w:jc w:val="center"/>
        <w:rPr>
          <w:rFonts w:ascii="Arial" w:eastAsia="Times New Roman" w:hAnsi="Arial" w:cs="Arial"/>
          <w:i/>
          <w:sz w:val="24"/>
          <w:szCs w:val="24"/>
          <w:lang w:val="en-US"/>
        </w:rPr>
      </w:pPr>
      <w:r w:rsidRPr="00417FA7">
        <w:rPr>
          <w:rFonts w:ascii="Arial" w:eastAsia="Times New Roman" w:hAnsi="Arial" w:cs="Arial"/>
          <w:i/>
          <w:sz w:val="24"/>
          <w:szCs w:val="24"/>
          <w:vertAlign w:val="superscript"/>
          <w:lang w:val="en-US"/>
        </w:rPr>
        <w:t>1</w:t>
      </w:r>
      <w:r w:rsidRPr="00417FA7">
        <w:rPr>
          <w:rFonts w:ascii="Arial" w:eastAsia="Times New Roman" w:hAnsi="Arial" w:cs="Arial"/>
          <w:i/>
          <w:sz w:val="24"/>
          <w:szCs w:val="24"/>
          <w:lang w:val="en-US"/>
        </w:rPr>
        <w:t>Gomel State Medical University, Gomel, Belarus</w:t>
      </w:r>
    </w:p>
    <w:p w14:paraId="13B59322" w14:textId="77777777" w:rsidR="00004EE8" w:rsidRPr="00417FA7" w:rsidRDefault="00EC3439" w:rsidP="00417FA7">
      <w:pPr>
        <w:spacing w:after="0" w:line="240" w:lineRule="auto"/>
        <w:jc w:val="center"/>
        <w:rPr>
          <w:rFonts w:ascii="Arial" w:eastAsia="Times New Roman" w:hAnsi="Arial" w:cs="Arial"/>
          <w:i/>
          <w:sz w:val="24"/>
          <w:szCs w:val="24"/>
          <w:lang w:val="en-US"/>
        </w:rPr>
      </w:pPr>
      <w:bookmarkStart w:id="6" w:name="_heading=h.4d34og8" w:colFirst="0" w:colLast="0"/>
      <w:bookmarkEnd w:id="6"/>
      <w:r w:rsidRPr="00417FA7">
        <w:rPr>
          <w:rFonts w:ascii="Arial" w:eastAsia="Times New Roman" w:hAnsi="Arial" w:cs="Arial"/>
          <w:i/>
          <w:sz w:val="24"/>
          <w:szCs w:val="24"/>
          <w:vertAlign w:val="superscript"/>
          <w:lang w:val="en-US"/>
        </w:rPr>
        <w:t>2</w:t>
      </w:r>
      <w:r w:rsidRPr="00417FA7">
        <w:rPr>
          <w:rFonts w:ascii="Arial" w:eastAsia="Times New Roman" w:hAnsi="Arial" w:cs="Arial"/>
          <w:i/>
          <w:sz w:val="24"/>
          <w:szCs w:val="24"/>
          <w:lang w:val="en-US"/>
        </w:rPr>
        <w:t>Republican Scientific and Practical Center for Radiation Medicine and Human Ecology,</w:t>
      </w:r>
    </w:p>
    <w:p w14:paraId="37DA4184" w14:textId="77777777" w:rsidR="00004EE8" w:rsidRPr="00417FA7" w:rsidRDefault="00EC3439" w:rsidP="00417FA7">
      <w:pPr>
        <w:spacing w:after="0" w:line="240" w:lineRule="auto"/>
        <w:jc w:val="center"/>
        <w:rPr>
          <w:rFonts w:ascii="Arial" w:eastAsia="Times New Roman" w:hAnsi="Arial" w:cs="Arial"/>
          <w:i/>
          <w:sz w:val="24"/>
          <w:szCs w:val="24"/>
          <w:lang w:val="en-US"/>
        </w:rPr>
      </w:pPr>
      <w:r w:rsidRPr="00417FA7">
        <w:rPr>
          <w:rFonts w:ascii="Arial" w:eastAsia="Times New Roman" w:hAnsi="Arial" w:cs="Arial"/>
          <w:i/>
          <w:sz w:val="24"/>
          <w:szCs w:val="24"/>
          <w:lang w:val="en-US"/>
        </w:rPr>
        <w:t>Gomel, Belarus</w:t>
      </w:r>
    </w:p>
    <w:p w14:paraId="4B102757" w14:textId="77777777" w:rsidR="00004EE8" w:rsidRPr="00417FA7" w:rsidRDefault="00EC3439" w:rsidP="00417FA7">
      <w:pPr>
        <w:spacing w:after="0" w:line="240" w:lineRule="auto"/>
        <w:jc w:val="center"/>
        <w:rPr>
          <w:rFonts w:ascii="Arial" w:eastAsia="Times New Roman" w:hAnsi="Arial" w:cs="Arial"/>
          <w:i/>
          <w:sz w:val="24"/>
          <w:szCs w:val="24"/>
          <w:lang w:val="en-US"/>
        </w:rPr>
      </w:pPr>
      <w:r w:rsidRPr="00417FA7">
        <w:rPr>
          <w:rFonts w:ascii="Arial" w:eastAsia="Times New Roman" w:hAnsi="Arial" w:cs="Arial"/>
          <w:i/>
          <w:sz w:val="24"/>
          <w:szCs w:val="24"/>
          <w:vertAlign w:val="superscript"/>
          <w:lang w:val="en-US"/>
        </w:rPr>
        <w:t>3</w:t>
      </w:r>
      <w:r w:rsidRPr="00417FA7">
        <w:rPr>
          <w:rFonts w:ascii="Arial" w:eastAsia="Times New Roman" w:hAnsi="Arial" w:cs="Arial"/>
          <w:i/>
          <w:sz w:val="24"/>
          <w:szCs w:val="24"/>
          <w:lang w:val="en-US"/>
        </w:rPr>
        <w:t>Gomel Regional Endocrinological Dispensary, Gomel, Belarus</w:t>
      </w:r>
    </w:p>
    <w:p w14:paraId="45C20BE6" w14:textId="77777777" w:rsidR="00004EE8" w:rsidRPr="00417FA7" w:rsidRDefault="00EC3439" w:rsidP="00417FA7">
      <w:pPr>
        <w:spacing w:after="0" w:line="240" w:lineRule="auto"/>
        <w:jc w:val="center"/>
        <w:rPr>
          <w:rFonts w:ascii="Arial" w:eastAsia="Times New Roman" w:hAnsi="Arial" w:cs="Arial"/>
          <w:i/>
          <w:sz w:val="24"/>
          <w:szCs w:val="24"/>
          <w:lang w:val="en-US"/>
        </w:rPr>
      </w:pPr>
      <w:r w:rsidRPr="00417FA7">
        <w:rPr>
          <w:rFonts w:ascii="Arial" w:eastAsia="Times New Roman" w:hAnsi="Arial" w:cs="Arial"/>
          <w:i/>
          <w:sz w:val="24"/>
          <w:szCs w:val="24"/>
          <w:vertAlign w:val="superscript"/>
          <w:lang w:val="en-US"/>
        </w:rPr>
        <w:t>4</w:t>
      </w:r>
      <w:r w:rsidRPr="00417FA7">
        <w:rPr>
          <w:rFonts w:ascii="Arial" w:eastAsia="Times New Roman" w:hAnsi="Arial" w:cs="Arial"/>
          <w:i/>
          <w:sz w:val="24"/>
          <w:szCs w:val="24"/>
          <w:lang w:val="en-US"/>
        </w:rPr>
        <w:t>Gomel City Clinical Emergency Hospital, Gomel, Belarus</w:t>
      </w:r>
    </w:p>
    <w:p w14:paraId="404F417C" w14:textId="77777777" w:rsidR="00004EE8" w:rsidRPr="00417FA7" w:rsidRDefault="00EC3439" w:rsidP="00417FA7">
      <w:pPr>
        <w:spacing w:after="0" w:line="240" w:lineRule="auto"/>
        <w:jc w:val="both"/>
        <w:rPr>
          <w:rFonts w:ascii="Arial" w:eastAsia="Times New Roman" w:hAnsi="Arial" w:cs="Arial"/>
          <w:b/>
          <w:sz w:val="24"/>
          <w:szCs w:val="24"/>
          <w:lang w:val="en-US"/>
        </w:rPr>
      </w:pPr>
      <w:r w:rsidRPr="00417FA7">
        <w:rPr>
          <w:rFonts w:ascii="Arial" w:eastAsia="Times New Roman" w:hAnsi="Arial" w:cs="Arial"/>
          <w:b/>
          <w:sz w:val="24"/>
          <w:szCs w:val="24"/>
          <w:lang w:val="en-US"/>
        </w:rPr>
        <w:t>Abstract</w:t>
      </w:r>
    </w:p>
    <w:p w14:paraId="3B8FFE1A" w14:textId="77777777" w:rsidR="00004EE8" w:rsidRPr="00417FA7" w:rsidRDefault="00EC3439" w:rsidP="00417FA7">
      <w:pPr>
        <w:spacing w:after="0" w:line="240" w:lineRule="auto"/>
        <w:jc w:val="both"/>
        <w:rPr>
          <w:rFonts w:ascii="Arial" w:eastAsia="Times New Roman" w:hAnsi="Arial" w:cs="Arial"/>
          <w:sz w:val="24"/>
          <w:szCs w:val="24"/>
          <w:lang w:val="en-US"/>
        </w:rPr>
      </w:pPr>
      <w:bookmarkStart w:id="7" w:name="_heading=h.2s8eyo1" w:colFirst="0" w:colLast="0"/>
      <w:bookmarkEnd w:id="7"/>
      <w:r w:rsidRPr="00417FA7">
        <w:rPr>
          <w:rFonts w:ascii="Arial" w:eastAsia="Times New Roman" w:hAnsi="Arial" w:cs="Arial"/>
          <w:b/>
          <w:i/>
          <w:sz w:val="24"/>
          <w:szCs w:val="24"/>
          <w:lang w:val="en-US"/>
        </w:rPr>
        <w:t>Objective</w:t>
      </w:r>
      <w:r w:rsidRPr="00417FA7">
        <w:rPr>
          <w:rFonts w:ascii="Arial" w:eastAsia="Times New Roman" w:hAnsi="Arial" w:cs="Arial"/>
          <w:i/>
          <w:sz w:val="24"/>
          <w:szCs w:val="24"/>
          <w:lang w:val="en-US"/>
        </w:rPr>
        <w:t xml:space="preserve">. </w:t>
      </w:r>
      <w:r w:rsidRPr="00417FA7">
        <w:rPr>
          <w:rFonts w:ascii="Arial" w:eastAsia="Times New Roman" w:hAnsi="Arial" w:cs="Arial"/>
          <w:sz w:val="24"/>
          <w:szCs w:val="24"/>
          <w:lang w:val="en-US"/>
        </w:rPr>
        <w:t>To evaluate the parameters of sarcopenia (SP) and the factors affecting them in patients with diabetes mellitus (DM).</w:t>
      </w:r>
    </w:p>
    <w:p w14:paraId="1E13ECEF" w14:textId="77777777" w:rsidR="00004EE8" w:rsidRPr="00417FA7" w:rsidRDefault="00EC3439" w:rsidP="00417FA7">
      <w:pPr>
        <w:spacing w:after="0" w:line="240" w:lineRule="auto"/>
        <w:jc w:val="both"/>
        <w:rPr>
          <w:rFonts w:ascii="Arial" w:eastAsia="Times New Roman" w:hAnsi="Arial" w:cs="Arial"/>
          <w:sz w:val="24"/>
          <w:szCs w:val="24"/>
          <w:lang w:val="en-US"/>
        </w:rPr>
      </w:pPr>
      <w:bookmarkStart w:id="8" w:name="_heading=h.17dp8vu" w:colFirst="0" w:colLast="0"/>
      <w:bookmarkEnd w:id="8"/>
      <w:r w:rsidRPr="00417FA7">
        <w:rPr>
          <w:rFonts w:ascii="Arial" w:eastAsia="Times New Roman" w:hAnsi="Arial" w:cs="Arial"/>
          <w:b/>
          <w:i/>
          <w:sz w:val="24"/>
          <w:szCs w:val="24"/>
          <w:lang w:val="en-US"/>
        </w:rPr>
        <w:t>Materials and methods</w:t>
      </w:r>
      <w:r w:rsidRPr="00417FA7">
        <w:rPr>
          <w:rFonts w:ascii="Arial" w:eastAsia="Times New Roman" w:hAnsi="Arial" w:cs="Arial"/>
          <w:sz w:val="24"/>
          <w:szCs w:val="24"/>
          <w:lang w:val="en-US"/>
        </w:rPr>
        <w:t>. A study of 87 hospitalized patients with DM (29 men — 33% and 58 women — 67%) aged 21 to 61 years was conducted. The study included the determination of clinical and laboratory parameters, including anthropometric data, laboratory parameters, determination of sarcopenia parameters (muscle mass, muscle strength, muscle function), ultrasound examination of skeletal muscles.</w:t>
      </w:r>
    </w:p>
    <w:p w14:paraId="7D755D38" w14:textId="77777777" w:rsidR="00004EE8" w:rsidRPr="00417FA7" w:rsidRDefault="00EC3439" w:rsidP="00417FA7">
      <w:pPr>
        <w:spacing w:after="0" w:line="240" w:lineRule="auto"/>
        <w:jc w:val="both"/>
        <w:rPr>
          <w:rFonts w:ascii="Arial" w:eastAsia="Times New Roman" w:hAnsi="Arial" w:cs="Arial"/>
          <w:sz w:val="24"/>
          <w:szCs w:val="24"/>
          <w:lang w:val="en-US"/>
        </w:rPr>
      </w:pPr>
      <w:bookmarkStart w:id="9" w:name="_heading=h.3rdcrjn" w:colFirst="0" w:colLast="0"/>
      <w:bookmarkEnd w:id="9"/>
      <w:r w:rsidRPr="00417FA7">
        <w:rPr>
          <w:rFonts w:ascii="Arial" w:eastAsia="Times New Roman" w:hAnsi="Arial" w:cs="Arial"/>
          <w:b/>
          <w:i/>
          <w:sz w:val="24"/>
          <w:szCs w:val="24"/>
          <w:lang w:val="en-US"/>
        </w:rPr>
        <w:t>Results</w:t>
      </w:r>
      <w:r w:rsidRPr="00417FA7">
        <w:rPr>
          <w:rFonts w:ascii="Arial" w:eastAsia="Times New Roman" w:hAnsi="Arial" w:cs="Arial"/>
          <w:b/>
          <w:sz w:val="24"/>
          <w:szCs w:val="24"/>
          <w:lang w:val="en-US"/>
        </w:rPr>
        <w:t>.</w:t>
      </w:r>
      <w:r w:rsidRPr="00417FA7">
        <w:rPr>
          <w:rFonts w:ascii="Arial" w:eastAsia="Times New Roman" w:hAnsi="Arial" w:cs="Arial"/>
          <w:sz w:val="24"/>
          <w:szCs w:val="24"/>
          <w:lang w:val="en-US"/>
        </w:rPr>
        <w:t xml:space="preserve"> A decrease in muscle mass was observed in 11% of patients with DM and depends on the composition of the body. A decrease in muscle function was observed in 30% of patients with DM and depends on the patient's age (over 41 years; AUS — 0.826; p &lt; 0.001) and the degree of excess body weight (in 87% of patients, BMI is more than 30 kg/m2). A decrease in muscle strength was noted in 44% of patients and depends on the severity of diabetic neuropathy (more than 1 point according to the results of the NDSm scale; AUS — 0.876; p &lt; 0.001). The circumference of the lower leg is positively correlated with the thickness of the intermediate broad thigh muscle (rs = 0.44; p &lt; 0.05) and the thickness of the musculoskeletal fold (rs = 0.70; p &lt; 0.05), determined by ultrasound technique.</w:t>
      </w:r>
    </w:p>
    <w:p w14:paraId="1A8629BA" w14:textId="77777777" w:rsidR="00004EE8" w:rsidRPr="00417FA7" w:rsidRDefault="00EC3439" w:rsidP="00417FA7">
      <w:pPr>
        <w:spacing w:after="0" w:line="240" w:lineRule="auto"/>
        <w:jc w:val="both"/>
        <w:rPr>
          <w:rFonts w:ascii="Arial" w:eastAsia="Times New Roman" w:hAnsi="Arial" w:cs="Arial"/>
          <w:sz w:val="24"/>
          <w:szCs w:val="24"/>
          <w:lang w:val="en-US"/>
        </w:rPr>
      </w:pPr>
      <w:r w:rsidRPr="00417FA7">
        <w:rPr>
          <w:rFonts w:ascii="Arial" w:eastAsia="Times New Roman" w:hAnsi="Arial" w:cs="Arial"/>
          <w:b/>
          <w:i/>
          <w:sz w:val="24"/>
          <w:szCs w:val="24"/>
          <w:lang w:val="en-US"/>
        </w:rPr>
        <w:t>Conclusion</w:t>
      </w:r>
      <w:r w:rsidRPr="00417FA7">
        <w:rPr>
          <w:rFonts w:ascii="Arial" w:eastAsia="Times New Roman" w:hAnsi="Arial" w:cs="Arial"/>
          <w:sz w:val="24"/>
          <w:szCs w:val="24"/>
          <w:lang w:val="en-US"/>
        </w:rPr>
        <w:t>. The probability of SP was noted in 44% of patients with DM and depends on the length of DM and the severity of diabetic neuropathy. Muscle function is reduced in 30% of patients with DM and is associated with the patient's age and overweight. A decrease in muscle mass was observed in 11% of patients with DM and depends on the composition of the body. The thickness of the intermediate broad thigh muscle and the thickness of the musculoskeletal fold at the hip level (according to ultrasound results) are significantly interrelated with muscle mass.</w:t>
      </w:r>
    </w:p>
    <w:p w14:paraId="27FB8C21" w14:textId="77777777" w:rsidR="00004EE8" w:rsidRPr="00417FA7" w:rsidRDefault="00EC3439" w:rsidP="00417FA7">
      <w:pPr>
        <w:spacing w:after="0" w:line="240" w:lineRule="auto"/>
        <w:jc w:val="both"/>
        <w:rPr>
          <w:rFonts w:ascii="Arial" w:eastAsia="Times New Roman" w:hAnsi="Arial" w:cs="Arial"/>
          <w:i/>
          <w:sz w:val="24"/>
          <w:szCs w:val="24"/>
          <w:lang w:val="en-US"/>
        </w:rPr>
      </w:pPr>
      <w:r w:rsidRPr="00417FA7">
        <w:rPr>
          <w:rFonts w:ascii="Arial" w:eastAsia="Times New Roman" w:hAnsi="Arial" w:cs="Arial"/>
          <w:b/>
          <w:sz w:val="24"/>
          <w:szCs w:val="24"/>
          <w:lang w:val="en-US"/>
        </w:rPr>
        <w:t>Keywords</w:t>
      </w:r>
      <w:r w:rsidRPr="00417FA7">
        <w:rPr>
          <w:rFonts w:ascii="Arial" w:eastAsia="Times New Roman" w:hAnsi="Arial" w:cs="Arial"/>
          <w:sz w:val="24"/>
          <w:szCs w:val="24"/>
          <w:lang w:val="en-US"/>
        </w:rPr>
        <w:t xml:space="preserve">: </w:t>
      </w:r>
      <w:r w:rsidRPr="00417FA7">
        <w:rPr>
          <w:rFonts w:ascii="Arial" w:eastAsia="Times New Roman" w:hAnsi="Arial" w:cs="Arial"/>
          <w:i/>
          <w:sz w:val="24"/>
          <w:szCs w:val="24"/>
          <w:lang w:val="en-US"/>
        </w:rPr>
        <w:t>diabetes, sarcopenia, muscle mass, muscle strength, muscle function</w:t>
      </w:r>
    </w:p>
    <w:p w14:paraId="783B935E" w14:textId="77777777" w:rsidR="00004EE8" w:rsidRPr="00417FA7" w:rsidRDefault="00EC3439" w:rsidP="00417FA7">
      <w:pPr>
        <w:spacing w:after="0" w:line="240" w:lineRule="auto"/>
        <w:jc w:val="both"/>
        <w:rPr>
          <w:rFonts w:ascii="Arial" w:eastAsia="Times New Roman" w:hAnsi="Arial" w:cs="Arial"/>
          <w:sz w:val="24"/>
          <w:szCs w:val="24"/>
          <w:lang w:val="en-US"/>
        </w:rPr>
      </w:pPr>
      <w:bookmarkStart w:id="10" w:name="_heading=h.tyjcwt" w:colFirst="0" w:colLast="0"/>
      <w:bookmarkEnd w:id="10"/>
      <w:r w:rsidRPr="00417FA7">
        <w:rPr>
          <w:rFonts w:ascii="Arial" w:eastAsia="Times New Roman" w:hAnsi="Arial" w:cs="Arial"/>
          <w:b/>
          <w:sz w:val="24"/>
          <w:szCs w:val="24"/>
          <w:lang w:val="en-US"/>
        </w:rPr>
        <w:t>Author contributions</w:t>
      </w:r>
      <w:r w:rsidRPr="00417FA7">
        <w:rPr>
          <w:rFonts w:ascii="Arial" w:eastAsia="Times New Roman" w:hAnsi="Arial" w:cs="Arial"/>
          <w:sz w:val="24"/>
          <w:szCs w:val="24"/>
          <w:lang w:val="en-US"/>
        </w:rPr>
        <w:t>. Naumenava Ya.L.: concept and organization of the study, collection of material, analysis of publications on the topic, general editing; Makhlina A.S.:</w:t>
      </w:r>
      <w:r w:rsidRPr="00417FA7">
        <w:rPr>
          <w:rFonts w:ascii="Arial" w:eastAsia="Times New Roman" w:hAnsi="Arial" w:cs="Arial"/>
          <w:b/>
          <w:sz w:val="24"/>
          <w:szCs w:val="24"/>
          <w:lang w:val="en-US"/>
        </w:rPr>
        <w:t xml:space="preserve"> </w:t>
      </w:r>
      <w:r w:rsidRPr="00417FA7">
        <w:rPr>
          <w:rFonts w:ascii="Arial" w:eastAsia="Times New Roman" w:hAnsi="Arial" w:cs="Arial"/>
          <w:sz w:val="24"/>
          <w:szCs w:val="24"/>
          <w:lang w:val="en-US"/>
        </w:rPr>
        <w:t xml:space="preserve"> analysis and statistical processing of the results and their presentation, discussion and conclusion, bibliography, approval of the article for publication; Haurylenka D.I.: instrumental research, analysis of the research results,  references; Bartnovskaya M.N., Demyanenko I.N.:</w:t>
      </w:r>
      <w:r w:rsidRPr="00417FA7">
        <w:rPr>
          <w:rFonts w:ascii="Arial" w:eastAsia="Times New Roman" w:hAnsi="Arial" w:cs="Arial"/>
          <w:b/>
          <w:sz w:val="24"/>
          <w:szCs w:val="24"/>
          <w:lang w:val="en-US"/>
        </w:rPr>
        <w:t xml:space="preserve"> </w:t>
      </w:r>
      <w:r w:rsidRPr="00417FA7">
        <w:rPr>
          <w:rFonts w:ascii="Arial" w:eastAsia="Times New Roman" w:hAnsi="Arial" w:cs="Arial"/>
          <w:sz w:val="24"/>
          <w:szCs w:val="24"/>
          <w:lang w:val="en-US"/>
        </w:rPr>
        <w:t>collecting of the material, instrumental research, references.</w:t>
      </w:r>
    </w:p>
    <w:p w14:paraId="209184FF" w14:textId="77777777" w:rsidR="00004EE8" w:rsidRPr="00417FA7" w:rsidRDefault="00EC3439" w:rsidP="00417FA7">
      <w:pPr>
        <w:tabs>
          <w:tab w:val="left" w:pos="900"/>
        </w:tabs>
        <w:spacing w:after="0" w:line="240" w:lineRule="auto"/>
        <w:jc w:val="both"/>
        <w:rPr>
          <w:rFonts w:ascii="Arial" w:eastAsia="Times New Roman" w:hAnsi="Arial" w:cs="Arial"/>
          <w:i/>
          <w:sz w:val="24"/>
          <w:szCs w:val="24"/>
          <w:lang w:val="en-US"/>
        </w:rPr>
      </w:pPr>
      <w:bookmarkStart w:id="11" w:name="_heading=h.3dy6vkm" w:colFirst="0" w:colLast="0"/>
      <w:bookmarkEnd w:id="11"/>
      <w:r w:rsidRPr="00417FA7">
        <w:rPr>
          <w:rFonts w:ascii="Arial" w:eastAsia="Times New Roman" w:hAnsi="Arial" w:cs="Arial"/>
          <w:b/>
          <w:sz w:val="24"/>
          <w:szCs w:val="24"/>
        </w:rPr>
        <w:t>Благодарность</w:t>
      </w:r>
      <w:r w:rsidRPr="00417FA7">
        <w:rPr>
          <w:rFonts w:ascii="Arial" w:eastAsia="Times New Roman" w:hAnsi="Arial" w:cs="Arial"/>
          <w:b/>
          <w:sz w:val="24"/>
          <w:szCs w:val="24"/>
          <w:lang w:val="en-US"/>
        </w:rPr>
        <w:t>.</w:t>
      </w:r>
      <w:r w:rsidRPr="00417FA7">
        <w:rPr>
          <w:rFonts w:ascii="Arial" w:eastAsia="Times New Roman" w:hAnsi="Arial" w:cs="Arial"/>
          <w:sz w:val="24"/>
          <w:szCs w:val="24"/>
          <w:lang w:val="en-US"/>
        </w:rPr>
        <w:t xml:space="preserve"> The authors express their gratitude to the Director of  the Republican Scientific and Practical Center for Radiation Medicine and Human Ecology A.V. Rozhko and </w:t>
      </w:r>
      <w:r w:rsidRPr="00417FA7">
        <w:rPr>
          <w:rFonts w:ascii="Arial" w:eastAsia="Times New Roman" w:hAnsi="Arial" w:cs="Arial"/>
          <w:sz w:val="24"/>
          <w:szCs w:val="24"/>
          <w:lang w:val="en-US"/>
        </w:rPr>
        <w:lastRenderedPageBreak/>
        <w:t>to the Head of Clinical and Diagnostic Laboratory of  the Republican Scientific and Practical Center for Radiation Medicine and Human Ecology Yu. I. Yarets.</w:t>
      </w:r>
    </w:p>
    <w:p w14:paraId="09A7EA41" w14:textId="77777777" w:rsidR="00004EE8" w:rsidRPr="00417FA7" w:rsidRDefault="00EC3439" w:rsidP="00417FA7">
      <w:pPr>
        <w:spacing w:after="0" w:line="240" w:lineRule="auto"/>
        <w:jc w:val="both"/>
        <w:rPr>
          <w:rFonts w:ascii="Arial" w:eastAsia="Times New Roman" w:hAnsi="Arial" w:cs="Arial"/>
          <w:sz w:val="24"/>
          <w:szCs w:val="24"/>
          <w:lang w:val="en-US"/>
        </w:rPr>
      </w:pPr>
      <w:r w:rsidRPr="00417FA7">
        <w:rPr>
          <w:rFonts w:ascii="Arial" w:eastAsia="Times New Roman" w:hAnsi="Arial" w:cs="Arial"/>
          <w:b/>
          <w:sz w:val="24"/>
          <w:szCs w:val="24"/>
          <w:lang w:val="en-US"/>
        </w:rPr>
        <w:t>Conflict of interest</w:t>
      </w:r>
      <w:r w:rsidRPr="00417FA7">
        <w:rPr>
          <w:rFonts w:ascii="Arial" w:eastAsia="Times New Roman" w:hAnsi="Arial" w:cs="Arial"/>
          <w:sz w:val="24"/>
          <w:szCs w:val="24"/>
          <w:lang w:val="en-US"/>
        </w:rPr>
        <w:t>. The authors declare no conflict of interest.</w:t>
      </w:r>
    </w:p>
    <w:p w14:paraId="09D27B43" w14:textId="77777777" w:rsidR="00004EE8" w:rsidRPr="00417FA7" w:rsidRDefault="00EC3439" w:rsidP="00417FA7">
      <w:pPr>
        <w:spacing w:after="0" w:line="240" w:lineRule="auto"/>
        <w:jc w:val="both"/>
        <w:rPr>
          <w:rFonts w:ascii="Arial" w:eastAsia="Times New Roman" w:hAnsi="Arial" w:cs="Arial"/>
          <w:sz w:val="24"/>
          <w:szCs w:val="24"/>
          <w:lang w:val="en-US"/>
        </w:rPr>
      </w:pPr>
      <w:r w:rsidRPr="00417FA7">
        <w:rPr>
          <w:rFonts w:ascii="Arial" w:eastAsia="Times New Roman" w:hAnsi="Arial" w:cs="Arial"/>
          <w:b/>
          <w:sz w:val="24"/>
          <w:szCs w:val="24"/>
          <w:lang w:val="en-US"/>
        </w:rPr>
        <w:t xml:space="preserve">Funding. </w:t>
      </w:r>
      <w:r w:rsidRPr="00417FA7">
        <w:rPr>
          <w:rFonts w:ascii="Arial" w:eastAsia="Times New Roman" w:hAnsi="Arial" w:cs="Arial"/>
          <w:sz w:val="24"/>
          <w:szCs w:val="24"/>
          <w:lang w:val="en-US"/>
        </w:rPr>
        <w:t xml:space="preserve"> The study was conducted without sponsorship.</w:t>
      </w:r>
    </w:p>
    <w:p w14:paraId="6ACF5CEE" w14:textId="77777777" w:rsidR="00004EE8" w:rsidRPr="00417FA7" w:rsidRDefault="00EC3439" w:rsidP="00417FA7">
      <w:pPr>
        <w:spacing w:after="0" w:line="240" w:lineRule="auto"/>
        <w:jc w:val="both"/>
        <w:rPr>
          <w:rFonts w:ascii="Arial" w:eastAsia="Times New Roman" w:hAnsi="Arial" w:cs="Arial"/>
          <w:sz w:val="24"/>
          <w:szCs w:val="24"/>
        </w:rPr>
      </w:pPr>
      <w:r w:rsidRPr="00417FA7">
        <w:rPr>
          <w:rFonts w:ascii="Arial" w:eastAsia="Times New Roman" w:hAnsi="Arial" w:cs="Arial"/>
          <w:b/>
          <w:sz w:val="24"/>
          <w:szCs w:val="24"/>
          <w:lang w:val="en-US"/>
        </w:rPr>
        <w:t>For citation:</w:t>
      </w:r>
      <w:r w:rsidRPr="00417FA7">
        <w:rPr>
          <w:rFonts w:ascii="Arial" w:hAnsi="Arial" w:cs="Arial"/>
          <w:sz w:val="24"/>
          <w:szCs w:val="24"/>
          <w:lang w:val="en-US"/>
        </w:rPr>
        <w:t xml:space="preserve"> </w:t>
      </w:r>
      <w:r w:rsidRPr="00417FA7">
        <w:rPr>
          <w:rFonts w:ascii="Arial" w:eastAsia="Times New Roman" w:hAnsi="Arial" w:cs="Arial"/>
          <w:sz w:val="24"/>
          <w:szCs w:val="24"/>
          <w:lang w:val="en-US"/>
        </w:rPr>
        <w:t>Naumenava YaL, Makhlina AS, Haurylenka DI, Bartnovskaya MN, Demyanenko IN. Sarcopenia: features of manifestation in patients with diabetes mellitus.</w:t>
      </w:r>
      <w:r w:rsidRPr="00417FA7">
        <w:rPr>
          <w:rFonts w:ascii="Arial" w:hAnsi="Arial" w:cs="Arial"/>
          <w:sz w:val="24"/>
          <w:szCs w:val="24"/>
          <w:lang w:val="en-US"/>
        </w:rPr>
        <w:t xml:space="preserve"> </w:t>
      </w:r>
      <w:r w:rsidRPr="00417FA7">
        <w:rPr>
          <w:rFonts w:ascii="Arial" w:eastAsia="Times New Roman" w:hAnsi="Arial" w:cs="Arial"/>
          <w:i/>
          <w:color w:val="000000"/>
          <w:sz w:val="24"/>
          <w:szCs w:val="24"/>
          <w:lang w:val="en-US"/>
        </w:rPr>
        <w:t>Health and Ecology Issues</w:t>
      </w:r>
      <w:r w:rsidRPr="00417FA7">
        <w:rPr>
          <w:rFonts w:ascii="Arial" w:eastAsia="Times New Roman" w:hAnsi="Arial" w:cs="Arial"/>
          <w:color w:val="000000"/>
          <w:sz w:val="24"/>
          <w:szCs w:val="24"/>
          <w:lang w:val="en-US"/>
        </w:rPr>
        <w:t xml:space="preserve">. </w:t>
      </w:r>
      <w:r w:rsidRPr="00417FA7">
        <w:rPr>
          <w:rFonts w:ascii="Arial" w:eastAsia="Times New Roman" w:hAnsi="Arial" w:cs="Arial"/>
          <w:color w:val="000000"/>
          <w:sz w:val="24"/>
          <w:szCs w:val="24"/>
        </w:rPr>
        <w:t xml:space="preserve">2023;20(4):00–00. DOI: </w:t>
      </w:r>
      <w:hyperlink r:id="rId7">
        <w:r w:rsidRPr="00417FA7">
          <w:rPr>
            <w:rFonts w:ascii="Arial" w:eastAsia="Times New Roman" w:hAnsi="Arial" w:cs="Arial"/>
            <w:color w:val="0000FF"/>
            <w:sz w:val="24"/>
            <w:szCs w:val="24"/>
            <w:u w:val="single"/>
          </w:rPr>
          <w:t>https://doi.org/10.51523/2708-6011.2023-20-4-00</w:t>
        </w:r>
      </w:hyperlink>
    </w:p>
    <w:p w14:paraId="302CFB04" w14:textId="77777777" w:rsidR="00004EE8" w:rsidRPr="00417FA7" w:rsidRDefault="00004EE8" w:rsidP="00417FA7">
      <w:pPr>
        <w:spacing w:after="0" w:line="240" w:lineRule="auto"/>
        <w:jc w:val="both"/>
        <w:rPr>
          <w:rFonts w:ascii="Arial" w:eastAsia="Times New Roman" w:hAnsi="Arial" w:cs="Arial"/>
          <w:b/>
          <w:sz w:val="28"/>
          <w:szCs w:val="28"/>
        </w:rPr>
      </w:pPr>
    </w:p>
    <w:p w14:paraId="48A6994D" w14:textId="77777777" w:rsidR="00004EE8" w:rsidRPr="00417FA7" w:rsidRDefault="00EC3439" w:rsidP="00417FA7">
      <w:pPr>
        <w:spacing w:after="0" w:line="240" w:lineRule="auto"/>
        <w:jc w:val="both"/>
        <w:rPr>
          <w:rFonts w:ascii="Arial" w:eastAsia="Times New Roman" w:hAnsi="Arial" w:cs="Arial"/>
          <w:b/>
          <w:sz w:val="28"/>
          <w:szCs w:val="28"/>
        </w:rPr>
      </w:pPr>
      <w:r w:rsidRPr="00417FA7">
        <w:rPr>
          <w:rFonts w:ascii="Arial" w:eastAsia="Times New Roman" w:hAnsi="Arial" w:cs="Arial"/>
          <w:b/>
          <w:sz w:val="28"/>
          <w:szCs w:val="28"/>
        </w:rPr>
        <w:t>Введение</w:t>
      </w:r>
    </w:p>
    <w:p w14:paraId="3A53F870" w14:textId="078C30A6" w:rsidR="00004EE8" w:rsidRPr="00417FA7" w:rsidRDefault="00EC3439" w:rsidP="00417FA7">
      <w:pPr>
        <w:spacing w:after="0" w:line="240" w:lineRule="auto"/>
        <w:ind w:firstLine="708"/>
        <w:jc w:val="both"/>
        <w:rPr>
          <w:rFonts w:ascii="Arial" w:eastAsia="Times New Roman" w:hAnsi="Arial" w:cs="Arial"/>
          <w:spacing w:val="-4"/>
          <w:sz w:val="28"/>
          <w:szCs w:val="28"/>
        </w:rPr>
      </w:pPr>
      <w:bookmarkStart w:id="12" w:name="_heading=h.26in1rg" w:colFirst="0" w:colLast="0"/>
      <w:bookmarkEnd w:id="12"/>
      <w:r w:rsidRPr="00417FA7">
        <w:rPr>
          <w:rFonts w:ascii="Arial" w:eastAsia="Times New Roman" w:hAnsi="Arial" w:cs="Arial"/>
          <w:spacing w:val="-4"/>
          <w:sz w:val="28"/>
          <w:szCs w:val="28"/>
        </w:rPr>
        <w:t>Сахарный диабет является одним из факторов, способствующих развитию саркопении. По данным литературных источников, распространенность СП у пациентов с СД 2 типа составляет от 15 до 97 % с учетом популяционного состава населения и методик исследования. Гликемия, превышающая целевые диапазоны компенсации СД, наличие диабетической нейропатии, диабетической нефропатии, избыточный вес способствуют прогрессированию снижения функциональных показателей мышц [1, 2, 3].</w:t>
      </w:r>
      <w:r w:rsidRPr="00417FA7">
        <w:rPr>
          <w:rFonts w:ascii="Arial" w:hAnsi="Arial" w:cs="Arial"/>
          <w:spacing w:val="-4"/>
          <w:sz w:val="28"/>
          <w:szCs w:val="28"/>
        </w:rPr>
        <w:t xml:space="preserve"> </w:t>
      </w:r>
      <w:r w:rsidRPr="00417FA7">
        <w:rPr>
          <w:rFonts w:ascii="Arial" w:eastAsia="Times New Roman" w:hAnsi="Arial" w:cs="Arial"/>
          <w:spacing w:val="-4"/>
          <w:sz w:val="28"/>
          <w:szCs w:val="28"/>
        </w:rPr>
        <w:t>Согласно рекомендациям Европейской группы по изучению СП, у пожилых людей (EWGSOP, 2010, 2018) СП представляет синдром, при котором происходит снижение не только мышечной массы (ММ), но и мышечной силы (МС), а также мышечной функции (МФ), что способствует ухудшению качества и продолжительности жизни [4]. Существуют многочисленные методики для оценки параметров, характеризующих СП. Так, для оценки ММ используется показатель окружности голени (ОГ), МС оценивается с помощью кистевой динамометрии, а МФ — по результатам теста оценки скорости ходьбы на дистанцию 4 м</w:t>
      </w:r>
      <w:r w:rsidRPr="00417FA7">
        <w:rPr>
          <w:rFonts w:ascii="Arial" w:hAnsi="Arial" w:cs="Arial"/>
          <w:spacing w:val="-4"/>
          <w:sz w:val="28"/>
          <w:szCs w:val="28"/>
        </w:rPr>
        <w:t xml:space="preserve"> </w:t>
      </w:r>
      <w:r w:rsidRPr="00417FA7">
        <w:rPr>
          <w:rFonts w:ascii="Arial" w:eastAsia="Times New Roman" w:hAnsi="Arial" w:cs="Arial"/>
          <w:spacing w:val="-4"/>
          <w:sz w:val="28"/>
          <w:szCs w:val="28"/>
        </w:rPr>
        <w:t xml:space="preserve">[5]. Скрининг СП чаще всего проводится с использованием опросника SARC-F (Strength, Assistance with walking, Rising from chair, Climbing stairs and Falls), оценивающего МФ с чувствительностью 4–10 % и специфичностью 94–99 % [6]. </w:t>
      </w:r>
    </w:p>
    <w:p w14:paraId="426EB5E2" w14:textId="77777777" w:rsidR="00004EE8" w:rsidRPr="00417FA7" w:rsidRDefault="00EC3439" w:rsidP="00417FA7">
      <w:pPr>
        <w:spacing w:after="0" w:line="240" w:lineRule="auto"/>
        <w:ind w:firstLine="708"/>
        <w:jc w:val="both"/>
        <w:rPr>
          <w:rFonts w:ascii="Arial" w:eastAsia="Times New Roman" w:hAnsi="Arial" w:cs="Arial"/>
          <w:sz w:val="28"/>
          <w:szCs w:val="28"/>
        </w:rPr>
      </w:pPr>
      <w:bookmarkStart w:id="13" w:name="_heading=h.lnxbz9" w:colFirst="0" w:colLast="0"/>
      <w:bookmarkEnd w:id="13"/>
      <w:r w:rsidRPr="00417FA7">
        <w:rPr>
          <w:rFonts w:ascii="Arial" w:eastAsia="Times New Roman" w:hAnsi="Arial" w:cs="Arial"/>
          <w:sz w:val="28"/>
          <w:szCs w:val="28"/>
        </w:rPr>
        <w:t>Определение ММ имеет первостепенное значение для диагностики СП. Ультразвуковое исследование мышц в настоящее время активно используется для определения ММ наряду с антропометрическим методом, двухэнергетической рентгеновской абсорбциометрией и биоимпедансным анализом и дает как количественную, так и качественную информацию о состоянии мышц</w:t>
      </w:r>
      <w:r w:rsidRPr="00417FA7">
        <w:rPr>
          <w:rFonts w:ascii="Arial" w:hAnsi="Arial" w:cs="Arial"/>
          <w:sz w:val="28"/>
          <w:szCs w:val="28"/>
        </w:rPr>
        <w:t xml:space="preserve"> </w:t>
      </w:r>
      <w:r w:rsidRPr="00417FA7">
        <w:rPr>
          <w:rFonts w:ascii="Arial" w:eastAsia="Times New Roman" w:hAnsi="Arial" w:cs="Arial"/>
          <w:sz w:val="28"/>
          <w:szCs w:val="28"/>
        </w:rPr>
        <w:t>[7]. СП и СД являются взаимно отягощающими заболеваниями, поэтому изучение СП у пациентов с СД и факторов, ассоциирующихся с ней, несомненно важно для сохранения качества жизни пациентов с СД.</w:t>
      </w:r>
    </w:p>
    <w:p w14:paraId="2C4466BC" w14:textId="77777777" w:rsidR="00004EE8" w:rsidRPr="00417FA7" w:rsidRDefault="00EC3439" w:rsidP="00417FA7">
      <w:pPr>
        <w:spacing w:after="0" w:line="240" w:lineRule="auto"/>
        <w:rPr>
          <w:rFonts w:ascii="Arial" w:eastAsia="Times New Roman" w:hAnsi="Arial" w:cs="Arial"/>
          <w:b/>
          <w:sz w:val="28"/>
          <w:szCs w:val="28"/>
        </w:rPr>
      </w:pPr>
      <w:r w:rsidRPr="00417FA7">
        <w:rPr>
          <w:rFonts w:ascii="Arial" w:eastAsia="Times New Roman" w:hAnsi="Arial" w:cs="Arial"/>
          <w:b/>
          <w:sz w:val="28"/>
          <w:szCs w:val="28"/>
        </w:rPr>
        <w:t>Цель исследования</w:t>
      </w:r>
    </w:p>
    <w:p w14:paraId="572606A6" w14:textId="77777777" w:rsidR="00004EE8" w:rsidRPr="00417FA7" w:rsidRDefault="00EC3439" w:rsidP="00417FA7">
      <w:pPr>
        <w:spacing w:after="0" w:line="240" w:lineRule="auto"/>
        <w:ind w:firstLine="708"/>
        <w:jc w:val="both"/>
        <w:rPr>
          <w:rFonts w:ascii="Arial" w:eastAsia="Times New Roman" w:hAnsi="Arial" w:cs="Arial"/>
          <w:sz w:val="28"/>
          <w:szCs w:val="28"/>
        </w:rPr>
      </w:pPr>
      <w:bookmarkStart w:id="14" w:name="_heading=h.35nkun2" w:colFirst="0" w:colLast="0"/>
      <w:bookmarkEnd w:id="14"/>
      <w:r w:rsidRPr="00417FA7">
        <w:rPr>
          <w:rFonts w:ascii="Arial" w:eastAsia="Times New Roman" w:hAnsi="Arial" w:cs="Arial"/>
          <w:sz w:val="28"/>
          <w:szCs w:val="28"/>
        </w:rPr>
        <w:t>Провести оценку параметров саркопении и факторов, влияющих на них, у пациентов с сахарным диабетом.</w:t>
      </w:r>
    </w:p>
    <w:p w14:paraId="68D9EBAA" w14:textId="77777777" w:rsidR="00004EE8" w:rsidRPr="00417FA7" w:rsidRDefault="00EC3439" w:rsidP="00417FA7">
      <w:pPr>
        <w:spacing w:after="0" w:line="240" w:lineRule="auto"/>
        <w:rPr>
          <w:rFonts w:ascii="Arial" w:eastAsia="Times New Roman" w:hAnsi="Arial" w:cs="Arial"/>
          <w:b/>
          <w:sz w:val="28"/>
          <w:szCs w:val="28"/>
        </w:rPr>
      </w:pPr>
      <w:r w:rsidRPr="00417FA7">
        <w:rPr>
          <w:rFonts w:ascii="Arial" w:eastAsia="Times New Roman" w:hAnsi="Arial" w:cs="Arial"/>
          <w:b/>
          <w:sz w:val="28"/>
          <w:szCs w:val="28"/>
        </w:rPr>
        <w:t>Материалы и методы</w:t>
      </w:r>
    </w:p>
    <w:p w14:paraId="0B32BF0A" w14:textId="77777777" w:rsidR="00004EE8" w:rsidRPr="00417FA7" w:rsidRDefault="00EC3439" w:rsidP="00417FA7">
      <w:pPr>
        <w:spacing w:after="0" w:line="240" w:lineRule="auto"/>
        <w:ind w:firstLine="708"/>
        <w:jc w:val="both"/>
        <w:rPr>
          <w:rFonts w:ascii="Arial" w:hAnsi="Arial" w:cs="Arial"/>
          <w:sz w:val="28"/>
          <w:szCs w:val="28"/>
        </w:rPr>
      </w:pPr>
      <w:bookmarkStart w:id="15" w:name="_heading=h.1ksv4uv" w:colFirst="0" w:colLast="0"/>
      <w:bookmarkEnd w:id="15"/>
      <w:r w:rsidRPr="00417FA7">
        <w:rPr>
          <w:rFonts w:ascii="Arial" w:eastAsia="Times New Roman" w:hAnsi="Arial" w:cs="Arial"/>
          <w:sz w:val="28"/>
          <w:szCs w:val="28"/>
        </w:rPr>
        <w:t xml:space="preserve">Проведено обсервационное исследование, в которое включено 87 пациентов (29 мужчин —  33 % и 58 женщин — 67 %) с СД 1 типа (61 пациент —  70 %) и СД 2 типа (26 пациентов — 30 %) в возрасте от 21 до 61 года, находящихся на стационарном лечении в эндокринологическом </w:t>
      </w:r>
      <w:r w:rsidRPr="00417FA7">
        <w:rPr>
          <w:rFonts w:ascii="Arial" w:eastAsia="Times New Roman" w:hAnsi="Arial" w:cs="Arial"/>
          <w:sz w:val="28"/>
          <w:szCs w:val="28"/>
        </w:rPr>
        <w:lastRenderedPageBreak/>
        <w:t>отделении  Республиканского научно-практического центра радиационной медицины и экологии человека.  Все пациенты подписали информированное согласие на участие в исследовании. Критерии включения: пациенты в возрасте старше 18 лет с установленным диагнозом СД. В исследование не включены пациенты, получающие заместительную почечную терапию, с парезом нижних конечностей или гемипарезом вследствие инсульта, пациенты с гипо- или гипертиреозом, отеками нижних конечностей, пациенты с тяжелым обезвоживанием, пациенты с системными заболеваниями соединительной ткани, миозитами, кальцификацией и окостенением мышц, системными атрофиями, затрагивающими центральную нервную систему, и демиелинизирующими заболеваниями центральной нервной системы.</w:t>
      </w:r>
      <w:r w:rsidRPr="00417FA7">
        <w:rPr>
          <w:rFonts w:ascii="Arial" w:hAnsi="Arial" w:cs="Arial"/>
          <w:sz w:val="28"/>
          <w:szCs w:val="28"/>
        </w:rPr>
        <w:t xml:space="preserve"> </w:t>
      </w:r>
    </w:p>
    <w:p w14:paraId="34D793C9" w14:textId="77777777" w:rsidR="00004EE8" w:rsidRPr="00417FA7" w:rsidRDefault="00EC3439" w:rsidP="00417FA7">
      <w:pPr>
        <w:spacing w:line="240" w:lineRule="auto"/>
        <w:ind w:firstLine="708"/>
        <w:jc w:val="both"/>
        <w:rPr>
          <w:rFonts w:ascii="Arial" w:eastAsia="Times New Roman" w:hAnsi="Arial" w:cs="Arial"/>
          <w:sz w:val="28"/>
          <w:szCs w:val="28"/>
        </w:rPr>
      </w:pPr>
      <w:bookmarkStart w:id="16" w:name="_heading=h.44sinio" w:colFirst="0" w:colLast="0"/>
      <w:bookmarkEnd w:id="16"/>
      <w:r w:rsidRPr="00417FA7">
        <w:rPr>
          <w:rFonts w:ascii="Arial" w:eastAsia="Times New Roman" w:hAnsi="Arial" w:cs="Arial"/>
          <w:sz w:val="28"/>
          <w:szCs w:val="28"/>
        </w:rPr>
        <w:t xml:space="preserve">Исследование включало определение антропометрических показателей: индекс массы тела (ИМТ), окружность талии (ОТ), окружность голени (ОГ).  Определение ИМТ проводилось по формуле Кетле: </w:t>
      </w:r>
    </w:p>
    <w:p w14:paraId="4D4D65DA" w14:textId="77777777" w:rsidR="00004EE8" w:rsidRPr="00417FA7" w:rsidRDefault="00EC3439" w:rsidP="00417FA7">
      <w:pPr>
        <w:spacing w:line="240" w:lineRule="auto"/>
        <w:ind w:firstLine="708"/>
        <w:jc w:val="center"/>
        <w:rPr>
          <w:rFonts w:ascii="Arial" w:eastAsia="Times New Roman" w:hAnsi="Arial" w:cs="Arial"/>
          <w:sz w:val="28"/>
          <w:szCs w:val="28"/>
        </w:rPr>
      </w:pPr>
      <w:bookmarkStart w:id="17" w:name="_heading=h.kws5s6kcg1bt" w:colFirst="0" w:colLast="0"/>
      <w:bookmarkEnd w:id="17"/>
      <w:r w:rsidRPr="00417FA7">
        <w:rPr>
          <w:rFonts w:ascii="Arial" w:eastAsia="Times New Roman" w:hAnsi="Arial" w:cs="Arial"/>
          <w:sz w:val="28"/>
          <w:szCs w:val="28"/>
        </w:rPr>
        <w:t>ИМТ = M/L</w:t>
      </w:r>
      <w:r w:rsidRPr="00417FA7">
        <w:rPr>
          <w:rFonts w:ascii="Arial" w:eastAsia="Times New Roman" w:hAnsi="Arial" w:cs="Arial"/>
          <w:sz w:val="28"/>
          <w:szCs w:val="28"/>
          <w:vertAlign w:val="superscript"/>
        </w:rPr>
        <w:t xml:space="preserve">2 </w:t>
      </w:r>
      <w:r w:rsidRPr="00417FA7">
        <w:rPr>
          <w:rFonts w:ascii="Arial" w:eastAsia="Times New Roman" w:hAnsi="Arial" w:cs="Arial"/>
          <w:sz w:val="28"/>
          <w:szCs w:val="28"/>
        </w:rPr>
        <w:t>(кг/м</w:t>
      </w:r>
      <w:r w:rsidRPr="00417FA7">
        <w:rPr>
          <w:rFonts w:ascii="Arial" w:eastAsia="Times New Roman" w:hAnsi="Arial" w:cs="Arial"/>
          <w:sz w:val="28"/>
          <w:szCs w:val="28"/>
          <w:vertAlign w:val="superscript"/>
        </w:rPr>
        <w:t>2</w:t>
      </w:r>
      <w:r w:rsidRPr="00417FA7">
        <w:rPr>
          <w:rFonts w:ascii="Arial" w:eastAsia="Times New Roman" w:hAnsi="Arial" w:cs="Arial"/>
          <w:sz w:val="28"/>
          <w:szCs w:val="28"/>
        </w:rPr>
        <w:t>),</w:t>
      </w:r>
    </w:p>
    <w:p w14:paraId="2D494240" w14:textId="28D5592E" w:rsidR="00004EE8" w:rsidRPr="00417FA7" w:rsidRDefault="00EC3439" w:rsidP="00417FA7">
      <w:pPr>
        <w:spacing w:after="0" w:line="240" w:lineRule="auto"/>
        <w:jc w:val="both"/>
        <w:rPr>
          <w:rFonts w:ascii="Arial" w:eastAsia="Times New Roman" w:hAnsi="Arial" w:cs="Arial"/>
          <w:sz w:val="28"/>
          <w:szCs w:val="28"/>
        </w:rPr>
      </w:pPr>
      <w:bookmarkStart w:id="18" w:name="_heading=h.15eisx9x6mwj" w:colFirst="0" w:colLast="0"/>
      <w:bookmarkEnd w:id="18"/>
      <w:r w:rsidRPr="00417FA7">
        <w:rPr>
          <w:rFonts w:ascii="Arial" w:eastAsia="Times New Roman" w:hAnsi="Arial" w:cs="Arial"/>
          <w:sz w:val="28"/>
          <w:szCs w:val="28"/>
        </w:rPr>
        <w:t>где M — масса тела, кг;</w:t>
      </w:r>
    </w:p>
    <w:p w14:paraId="6E7F53DC" w14:textId="77C61A19" w:rsidR="00004EE8" w:rsidRDefault="00EC3439" w:rsidP="00113516">
      <w:pPr>
        <w:spacing w:after="0" w:line="240" w:lineRule="auto"/>
        <w:ind w:firstLine="567"/>
        <w:jc w:val="both"/>
        <w:rPr>
          <w:rFonts w:ascii="Arial" w:eastAsia="Times New Roman" w:hAnsi="Arial" w:cs="Arial"/>
          <w:sz w:val="28"/>
          <w:szCs w:val="28"/>
        </w:rPr>
      </w:pPr>
      <w:bookmarkStart w:id="19" w:name="_heading=h.kaxu8u2l705e" w:colFirst="0" w:colLast="0"/>
      <w:bookmarkEnd w:id="19"/>
      <w:r w:rsidRPr="00417FA7">
        <w:rPr>
          <w:rFonts w:ascii="Arial" w:eastAsia="Times New Roman" w:hAnsi="Arial" w:cs="Arial"/>
          <w:sz w:val="28"/>
          <w:szCs w:val="28"/>
        </w:rPr>
        <w:t>L — рост, м.</w:t>
      </w:r>
    </w:p>
    <w:p w14:paraId="05E41BEF" w14:textId="77777777" w:rsidR="00417FA7" w:rsidRPr="00417FA7" w:rsidRDefault="00417FA7" w:rsidP="00417FA7">
      <w:pPr>
        <w:spacing w:after="0" w:line="240" w:lineRule="auto"/>
        <w:ind w:firstLine="708"/>
        <w:jc w:val="both"/>
        <w:rPr>
          <w:rFonts w:ascii="Arial" w:eastAsia="Times New Roman" w:hAnsi="Arial" w:cs="Arial"/>
          <w:sz w:val="28"/>
          <w:szCs w:val="28"/>
        </w:rPr>
      </w:pPr>
    </w:p>
    <w:p w14:paraId="25C10B1F" w14:textId="30D1B2D3" w:rsidR="00004EE8" w:rsidRPr="00417FA7" w:rsidRDefault="00EC3439" w:rsidP="00417FA7">
      <w:pPr>
        <w:spacing w:line="240" w:lineRule="auto"/>
        <w:ind w:firstLine="708"/>
        <w:jc w:val="both"/>
        <w:rPr>
          <w:rFonts w:ascii="Arial" w:eastAsia="Times New Roman" w:hAnsi="Arial" w:cs="Arial"/>
          <w:sz w:val="28"/>
          <w:szCs w:val="28"/>
        </w:rPr>
      </w:pPr>
      <w:bookmarkStart w:id="20" w:name="_heading=h.4tk469egq2u6" w:colFirst="0" w:colLast="0"/>
      <w:bookmarkEnd w:id="20"/>
      <w:r w:rsidRPr="00417FA7">
        <w:rPr>
          <w:rFonts w:ascii="Arial" w:eastAsia="Times New Roman" w:hAnsi="Arial" w:cs="Arial"/>
          <w:sz w:val="28"/>
          <w:szCs w:val="28"/>
        </w:rPr>
        <w:t>Для скрининга СП использован опросник SARC-F</w:t>
      </w:r>
      <w:r w:rsidRPr="00417FA7">
        <w:rPr>
          <w:rFonts w:ascii="Arial" w:hAnsi="Arial" w:cs="Arial"/>
          <w:sz w:val="28"/>
          <w:szCs w:val="28"/>
        </w:rPr>
        <w:t xml:space="preserve"> </w:t>
      </w:r>
      <w:r w:rsidRPr="00417FA7">
        <w:rPr>
          <w:rFonts w:ascii="Arial" w:eastAsia="Times New Roman" w:hAnsi="Arial" w:cs="Arial"/>
          <w:sz w:val="28"/>
          <w:szCs w:val="28"/>
        </w:rPr>
        <w:t>(A Simple Questionnaire to Rapidly Diagnose Sarcopenia) с оценкой следующих показателей: подъем груза, ходьба по комнате, вставание с кровати, подъем по лестнице, падения в течение последнего года. Набранные 4 и более баллов по результатам опросника SARC-F считаются положительными и говорят о риске СП. Показатель ОГ (согласно критериям EWGSOP2, 2018) менее 31 см соответствует СП [8]. Кистевая динамометрия, измеряющая силу рук, оценивалась в килограммах посредством сжатия кистевого динамометра ДК-50. Критерием снижения МС является выжимание ручным динамометром менее 30 кг для мужчин и менее 20 кг для женщин.</w:t>
      </w:r>
      <w:r w:rsidRPr="00417FA7">
        <w:rPr>
          <w:rFonts w:ascii="Arial" w:hAnsi="Arial" w:cs="Arial"/>
          <w:sz w:val="28"/>
          <w:szCs w:val="28"/>
        </w:rPr>
        <w:t xml:space="preserve"> </w:t>
      </w:r>
      <w:r w:rsidRPr="00417FA7">
        <w:rPr>
          <w:rFonts w:ascii="Arial" w:eastAsia="Times New Roman" w:hAnsi="Arial" w:cs="Arial"/>
          <w:sz w:val="28"/>
          <w:szCs w:val="28"/>
        </w:rPr>
        <w:t>Оценка МФ проводилась с использованием теста оценки скорости ходьбы на дистанцию 4 м [9]. Оценка проводилась следующим образом: если время составило менее 4,82 с, присваивали 4 балла, 4,82–6,2 с — 3 балла, 6,21–8,7 с — 2 балла, более 8,7 с — 1 балл, не в состоянии выполнить задание — 0 баллов.</w:t>
      </w:r>
      <w:r w:rsidRPr="00417FA7">
        <w:rPr>
          <w:rFonts w:ascii="Arial" w:hAnsi="Arial" w:cs="Arial"/>
          <w:sz w:val="28"/>
          <w:szCs w:val="28"/>
        </w:rPr>
        <w:t xml:space="preserve"> </w:t>
      </w:r>
      <w:r w:rsidRPr="00417FA7">
        <w:rPr>
          <w:rFonts w:ascii="Arial" w:eastAsia="Times New Roman" w:hAnsi="Arial" w:cs="Arial"/>
          <w:sz w:val="28"/>
          <w:szCs w:val="28"/>
        </w:rPr>
        <w:t>Уровень HbA1c определен в соответствии со стандартом Национальной программы по стандартизации гликогемоглобина (National Glycohemoglobin Standardization Program, NGSP) [10, 11] методом высокоэффективной жидкостной хроматографии.</w:t>
      </w:r>
      <w:r w:rsidRPr="00417FA7">
        <w:rPr>
          <w:rFonts w:ascii="Arial" w:hAnsi="Arial" w:cs="Arial"/>
          <w:sz w:val="28"/>
          <w:szCs w:val="28"/>
        </w:rPr>
        <w:t xml:space="preserve"> </w:t>
      </w:r>
      <w:r w:rsidRPr="00417FA7">
        <w:rPr>
          <w:rFonts w:ascii="Arial" w:eastAsia="Times New Roman" w:hAnsi="Arial" w:cs="Arial"/>
          <w:sz w:val="28"/>
          <w:szCs w:val="28"/>
        </w:rPr>
        <w:t xml:space="preserve">Биохимическое исследование крови с определением показателей липидного обмена (общего холестерина (ОХ), триглицеридов (ТГ), холестерина липопротеидов высокой и низкой плотности (ЛПВП, ЛПНП)) и креатинина выполнялось на автоматизированной системе Cobas 6000 закрытого типа для фотометрических тестов, модуль с501 (производства Roche Diagnostics </w:t>
      </w:r>
      <w:r w:rsidRPr="00417FA7">
        <w:rPr>
          <w:rFonts w:ascii="Arial" w:eastAsia="Times New Roman" w:hAnsi="Arial" w:cs="Arial"/>
          <w:sz w:val="28"/>
          <w:szCs w:val="28"/>
        </w:rPr>
        <w:lastRenderedPageBreak/>
        <w:t>GmbH, Германия).</w:t>
      </w:r>
      <w:r w:rsidRPr="00417FA7">
        <w:rPr>
          <w:rFonts w:ascii="Arial" w:hAnsi="Arial" w:cs="Arial"/>
          <w:sz w:val="28"/>
          <w:szCs w:val="28"/>
        </w:rPr>
        <w:t xml:space="preserve"> </w:t>
      </w:r>
      <w:r w:rsidRPr="00417FA7">
        <w:rPr>
          <w:rFonts w:ascii="Arial" w:eastAsia="Times New Roman" w:hAnsi="Arial" w:cs="Arial"/>
          <w:sz w:val="28"/>
          <w:szCs w:val="28"/>
        </w:rPr>
        <w:t>Для расчета скорости клубочковой фильтрации (рСКФ) по формуле CKD-EPI были использованы следующие параметры: уровень креатинина, возраст, пол, раса [12]. Для определения микроальбуминурии (МАУ) использован метод иммунотурбидиметрии. Референсные значения МАУ — 0–20 мг/л в разовой порции мочи. Для количественной оценки выраженности симптомов диабетической нейропатии использована валидизированная диагностическая шкала Нейропатического дисфункционального счета (модифицированный вариант) (Neuropathy Disability Score modified — NDSm) [13], согласно которой сумма 3 балла и более позволяет заподозрить полиневропатию, сумма 3–5 баллов соответствует легкой полиневропатии, сумма 6–8 баллов — умеренной полиневропатии, сумма 9–10 баллов — выраженной полиневропатии.</w:t>
      </w:r>
      <w:r w:rsidRPr="00417FA7">
        <w:rPr>
          <w:rFonts w:ascii="Arial" w:hAnsi="Arial" w:cs="Arial"/>
          <w:sz w:val="28"/>
          <w:szCs w:val="28"/>
        </w:rPr>
        <w:t xml:space="preserve"> </w:t>
      </w:r>
      <w:r w:rsidRPr="00417FA7">
        <w:rPr>
          <w:rFonts w:ascii="Arial" w:eastAsia="Times New Roman" w:hAnsi="Arial" w:cs="Arial"/>
          <w:sz w:val="28"/>
          <w:szCs w:val="28"/>
        </w:rPr>
        <w:t>Ультразвуковое исследование (УЗИ) мышц выполнялось в первой половине дня на ультразвуковом аппарате Aplio 500 (Canon Medical, Япония) с использованием конвексного датчика (частота — 1,0–6,0 МГц) в положении пациента лежа на спине. В протоколе исследования фиксировали толщину прямой мышцы бедра (musculus rectus femoris (VRF)), промежуточной широкой мышцы бедра (musculus vastus intermedius (MVI)), толщину кожно-мышечной складки (КМС) на уровне средней трети бедра</w:t>
      </w:r>
      <w:r w:rsidRPr="00417FA7">
        <w:rPr>
          <w:rFonts w:ascii="Arial" w:hAnsi="Arial" w:cs="Arial"/>
          <w:sz w:val="28"/>
          <w:szCs w:val="28"/>
        </w:rPr>
        <w:t xml:space="preserve"> </w:t>
      </w:r>
      <w:r w:rsidRPr="00417FA7">
        <w:rPr>
          <w:rFonts w:ascii="Arial" w:eastAsia="Times New Roman" w:hAnsi="Arial" w:cs="Arial"/>
          <w:sz w:val="28"/>
          <w:szCs w:val="28"/>
        </w:rPr>
        <w:t>[14].  Статистическая обработка массива данных выполнена с помощью статистической программы «Statistica», 10.0 (StatSoft, GS35F-5899H). Распределение количественных признаков оценивалось с помощью теста Шапиро – Уилка. Количественные признаки, не имеющие приближения нормального распределения, оценивали с использованием методов непараметрической статистики — критериев χ</w:t>
      </w:r>
      <w:r w:rsidRPr="00417FA7">
        <w:rPr>
          <w:rFonts w:ascii="Arial" w:eastAsia="Times New Roman" w:hAnsi="Arial" w:cs="Arial"/>
          <w:b/>
          <w:sz w:val="28"/>
          <w:szCs w:val="28"/>
        </w:rPr>
        <w:t>²</w:t>
      </w:r>
      <w:r w:rsidRPr="00417FA7">
        <w:rPr>
          <w:rFonts w:ascii="Arial" w:eastAsia="Times New Roman" w:hAnsi="Arial" w:cs="Arial"/>
          <w:sz w:val="28"/>
          <w:szCs w:val="28"/>
        </w:rPr>
        <w:t>, Манна – Уитни, Краскела – Уоллиса и Вилкоксона. Средние величины представлены в формате медианы (Ме) и квартильного размаха (25-й и 75-й перцентили). Для оценки качества бинарной классификации (для оценки диагностического теста, поиска точки отсечения) использовали ROC-анализ и для бинарного исхода — метод логистической регрессии многофакторного анализа в программе MedCalc, v.11.6.0.0 (MedCalc Software Inc.).</w:t>
      </w:r>
      <w:r w:rsidRPr="00417FA7">
        <w:rPr>
          <w:rFonts w:ascii="Arial" w:hAnsi="Arial" w:cs="Arial"/>
          <w:sz w:val="28"/>
          <w:szCs w:val="28"/>
        </w:rPr>
        <w:t xml:space="preserve"> </w:t>
      </w:r>
      <w:r w:rsidRPr="00417FA7">
        <w:rPr>
          <w:rFonts w:ascii="Arial" w:eastAsia="Times New Roman" w:hAnsi="Arial" w:cs="Arial"/>
          <w:sz w:val="28"/>
          <w:szCs w:val="28"/>
        </w:rPr>
        <w:t>Для оценки степени независимого друг от друга влияния каждого из предикторов на значение переменной отклика применялся метод множественной линейной регрессии. В качестве критерия статистической достоверной значимости результатов рассматривается уровень p &lt; 0,05.</w:t>
      </w:r>
    </w:p>
    <w:p w14:paraId="79D462D3" w14:textId="77777777" w:rsidR="00004EE8" w:rsidRPr="00417FA7" w:rsidRDefault="00004EE8" w:rsidP="00417FA7">
      <w:pPr>
        <w:spacing w:line="240" w:lineRule="auto"/>
        <w:jc w:val="both"/>
        <w:rPr>
          <w:rFonts w:ascii="Arial" w:eastAsia="Times New Roman" w:hAnsi="Arial" w:cs="Arial"/>
          <w:b/>
          <w:sz w:val="28"/>
          <w:szCs w:val="28"/>
        </w:rPr>
      </w:pPr>
    </w:p>
    <w:p w14:paraId="63E02C31" w14:textId="77777777" w:rsidR="00004EE8" w:rsidRPr="00417FA7" w:rsidRDefault="00EC3439" w:rsidP="00417FA7">
      <w:pPr>
        <w:spacing w:after="0" w:line="240" w:lineRule="auto"/>
        <w:jc w:val="both"/>
        <w:rPr>
          <w:rFonts w:ascii="Arial" w:eastAsia="Times New Roman" w:hAnsi="Arial" w:cs="Arial"/>
          <w:b/>
          <w:sz w:val="28"/>
          <w:szCs w:val="28"/>
        </w:rPr>
      </w:pPr>
      <w:r w:rsidRPr="00417FA7">
        <w:rPr>
          <w:rFonts w:ascii="Arial" w:eastAsia="Times New Roman" w:hAnsi="Arial" w:cs="Arial"/>
          <w:b/>
          <w:sz w:val="28"/>
          <w:szCs w:val="28"/>
        </w:rPr>
        <w:t>Результаты и обсуждение</w:t>
      </w:r>
    </w:p>
    <w:p w14:paraId="2A0C313D" w14:textId="1B105434" w:rsidR="00004EE8" w:rsidRDefault="00EC3439" w:rsidP="00417FA7">
      <w:pPr>
        <w:tabs>
          <w:tab w:val="left" w:pos="6710"/>
        </w:tabs>
        <w:spacing w:after="0" w:line="240" w:lineRule="auto"/>
        <w:ind w:firstLine="540"/>
        <w:jc w:val="both"/>
        <w:rPr>
          <w:rFonts w:ascii="Arial" w:eastAsia="Times New Roman" w:hAnsi="Arial" w:cs="Arial"/>
          <w:sz w:val="28"/>
          <w:szCs w:val="28"/>
        </w:rPr>
      </w:pPr>
      <w:bookmarkStart w:id="21" w:name="_heading=h.2jxsxqh" w:colFirst="0" w:colLast="0"/>
      <w:bookmarkEnd w:id="21"/>
      <w:r w:rsidRPr="00417FA7">
        <w:rPr>
          <w:rFonts w:ascii="Arial" w:eastAsia="Times New Roman" w:hAnsi="Arial" w:cs="Arial"/>
          <w:sz w:val="28"/>
          <w:szCs w:val="28"/>
        </w:rPr>
        <w:t xml:space="preserve">На первом этапе исследования проведена оценка клинико-лабораторных показателей обследуемых пациентов с СД (таблица 1). Было выявлено, что средний возраст пациентов составил 43 года и стаж СД — более 12 лет. Медиана HbA1c составила 7,99 (6,70; 9,20) % и показывает на отсутствие компенсации СД на момент госпитализации. Медиана рСКФ 105 (72,00; 114,00) мл/мин соответствует С1 стадии </w:t>
      </w:r>
      <w:r w:rsidRPr="00417FA7">
        <w:rPr>
          <w:rFonts w:ascii="Arial" w:eastAsia="Times New Roman" w:hAnsi="Arial" w:cs="Arial"/>
          <w:sz w:val="28"/>
          <w:szCs w:val="28"/>
        </w:rPr>
        <w:lastRenderedPageBreak/>
        <w:t xml:space="preserve">хронической болезни почек (ХБП) по классификации ХБП с учетом значения рСКФ [15]. Медиана МАУ 20 </w:t>
      </w:r>
      <m:oMath>
        <m:r>
          <w:rPr>
            <w:rFonts w:ascii="Cambria Math" w:eastAsia="Times New Roman" w:hAnsi="Cambria Math" w:cs="Arial"/>
            <w:sz w:val="28"/>
            <w:szCs w:val="28"/>
          </w:rPr>
          <m:t>(</m:t>
        </m:r>
      </m:oMath>
      <w:r w:rsidRPr="00417FA7">
        <w:rPr>
          <w:rFonts w:ascii="Arial" w:eastAsia="Times New Roman" w:hAnsi="Arial" w:cs="Arial"/>
          <w:sz w:val="28"/>
          <w:szCs w:val="28"/>
        </w:rPr>
        <w:t>10,00; 28,00) мг/л соответствует референсному значению. При проведении оценки липидного спектра установлено, что медиана ОХ составила 4,90 (4,40; 6,00) ммоль/л, ЛПНП — 2,80 (2,22; 3,50) ммоль/л, и это говорит о наличии дислипидемии.</w:t>
      </w:r>
    </w:p>
    <w:p w14:paraId="5C7B0117" w14:textId="77777777" w:rsidR="00417FA7" w:rsidRPr="00417FA7" w:rsidRDefault="00417FA7" w:rsidP="00417FA7">
      <w:pPr>
        <w:tabs>
          <w:tab w:val="left" w:pos="6710"/>
        </w:tabs>
        <w:spacing w:after="0" w:line="240" w:lineRule="auto"/>
        <w:ind w:firstLine="540"/>
        <w:jc w:val="both"/>
        <w:rPr>
          <w:rFonts w:ascii="Arial" w:eastAsia="Times New Roman" w:hAnsi="Arial" w:cs="Arial"/>
          <w:sz w:val="28"/>
          <w:szCs w:val="28"/>
        </w:rPr>
      </w:pPr>
    </w:p>
    <w:p w14:paraId="30C9B80B" w14:textId="77777777" w:rsidR="00004EE8" w:rsidRPr="00417FA7" w:rsidRDefault="00EC3439" w:rsidP="00417FA7">
      <w:pPr>
        <w:tabs>
          <w:tab w:val="left" w:pos="6710"/>
        </w:tabs>
        <w:spacing w:after="0" w:line="240" w:lineRule="auto"/>
        <w:jc w:val="both"/>
        <w:rPr>
          <w:rFonts w:ascii="Arial" w:eastAsia="Times New Roman" w:hAnsi="Arial" w:cs="Arial"/>
          <w:i/>
          <w:sz w:val="28"/>
          <w:szCs w:val="28"/>
        </w:rPr>
      </w:pPr>
      <w:bookmarkStart w:id="22" w:name="_heading=h.z337ya" w:colFirst="0" w:colLast="0"/>
      <w:bookmarkEnd w:id="22"/>
      <w:r w:rsidRPr="00417FA7">
        <w:rPr>
          <w:rFonts w:ascii="Arial" w:eastAsia="Times New Roman" w:hAnsi="Arial" w:cs="Arial"/>
          <w:i/>
          <w:sz w:val="28"/>
          <w:szCs w:val="28"/>
        </w:rPr>
        <w:t>Таблица 1. Клинико-лабораторная характеристика обследованных пациентов с СД</w:t>
      </w:r>
    </w:p>
    <w:p w14:paraId="45A65164" w14:textId="77777777" w:rsidR="00004EE8" w:rsidRPr="00417FA7" w:rsidRDefault="00EC3439" w:rsidP="00417FA7">
      <w:pPr>
        <w:tabs>
          <w:tab w:val="left" w:pos="6710"/>
        </w:tabs>
        <w:spacing w:after="120" w:line="240" w:lineRule="auto"/>
        <w:jc w:val="both"/>
        <w:rPr>
          <w:rFonts w:ascii="Arial" w:eastAsia="Times New Roman" w:hAnsi="Arial" w:cs="Arial"/>
          <w:i/>
          <w:sz w:val="28"/>
          <w:szCs w:val="28"/>
          <w:lang w:val="en-US"/>
        </w:rPr>
      </w:pPr>
      <w:bookmarkStart w:id="23" w:name="_heading=h.3j2qqm3" w:colFirst="0" w:colLast="0"/>
      <w:bookmarkEnd w:id="23"/>
      <w:r w:rsidRPr="00417FA7">
        <w:rPr>
          <w:rFonts w:ascii="Arial" w:eastAsia="Times New Roman" w:hAnsi="Arial" w:cs="Arial"/>
          <w:i/>
          <w:sz w:val="28"/>
          <w:szCs w:val="28"/>
          <w:lang w:val="en-US"/>
        </w:rPr>
        <w:t>Table 1. Clinical and laboratory characteristics of the examined patients with DM</w:t>
      </w:r>
    </w:p>
    <w:tbl>
      <w:tblPr>
        <w:tblStyle w:val="a5"/>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6"/>
        <w:gridCol w:w="2336"/>
        <w:gridCol w:w="2336"/>
        <w:gridCol w:w="2337"/>
      </w:tblGrid>
      <w:tr w:rsidR="00004EE8" w:rsidRPr="00417FA7" w14:paraId="37FBB3FC" w14:textId="77777777">
        <w:tc>
          <w:tcPr>
            <w:tcW w:w="2336" w:type="dxa"/>
          </w:tcPr>
          <w:p w14:paraId="188D498A" w14:textId="77777777" w:rsidR="00004EE8" w:rsidRPr="00417FA7" w:rsidRDefault="00EC3439" w:rsidP="00417FA7">
            <w:pPr>
              <w:jc w:val="center"/>
              <w:rPr>
                <w:rFonts w:ascii="Arial" w:eastAsia="Times New Roman" w:hAnsi="Arial" w:cs="Arial"/>
                <w:sz w:val="24"/>
                <w:szCs w:val="24"/>
              </w:rPr>
            </w:pPr>
            <w:bookmarkStart w:id="24" w:name="_heading=h.1y810tw" w:colFirst="0" w:colLast="0"/>
            <w:bookmarkEnd w:id="24"/>
            <w:r w:rsidRPr="00417FA7">
              <w:rPr>
                <w:rFonts w:ascii="Arial" w:eastAsia="Times New Roman" w:hAnsi="Arial" w:cs="Arial"/>
                <w:sz w:val="24"/>
                <w:szCs w:val="24"/>
              </w:rPr>
              <w:t>Параметр</w:t>
            </w:r>
          </w:p>
        </w:tc>
        <w:tc>
          <w:tcPr>
            <w:tcW w:w="2336" w:type="dxa"/>
          </w:tcPr>
          <w:p w14:paraId="7F4AEF4C" w14:textId="77777777" w:rsidR="00004EE8" w:rsidRPr="00417FA7" w:rsidRDefault="00EC3439" w:rsidP="00417FA7">
            <w:pPr>
              <w:jc w:val="center"/>
              <w:rPr>
                <w:rFonts w:ascii="Arial" w:eastAsia="Times New Roman" w:hAnsi="Arial" w:cs="Arial"/>
                <w:sz w:val="24"/>
                <w:szCs w:val="24"/>
              </w:rPr>
            </w:pPr>
            <w:r w:rsidRPr="00417FA7">
              <w:rPr>
                <w:rFonts w:ascii="Arial" w:eastAsia="Times New Roman" w:hAnsi="Arial" w:cs="Arial"/>
                <w:sz w:val="24"/>
                <w:szCs w:val="24"/>
              </w:rPr>
              <w:t>Медиана</w:t>
            </w:r>
          </w:p>
        </w:tc>
        <w:tc>
          <w:tcPr>
            <w:tcW w:w="2336" w:type="dxa"/>
          </w:tcPr>
          <w:p w14:paraId="78CB3157" w14:textId="77777777" w:rsidR="00004EE8" w:rsidRPr="00417FA7" w:rsidRDefault="00EC3439" w:rsidP="00417FA7">
            <w:pPr>
              <w:jc w:val="center"/>
              <w:rPr>
                <w:rFonts w:ascii="Arial" w:eastAsia="Times New Roman" w:hAnsi="Arial" w:cs="Arial"/>
                <w:sz w:val="24"/>
                <w:szCs w:val="24"/>
              </w:rPr>
            </w:pPr>
            <w:r w:rsidRPr="00417FA7">
              <w:rPr>
                <w:rFonts w:ascii="Arial" w:eastAsia="Times New Roman" w:hAnsi="Arial" w:cs="Arial"/>
                <w:sz w:val="24"/>
                <w:szCs w:val="24"/>
              </w:rPr>
              <w:t>25-й перцентиль</w:t>
            </w:r>
          </w:p>
        </w:tc>
        <w:tc>
          <w:tcPr>
            <w:tcW w:w="2337" w:type="dxa"/>
          </w:tcPr>
          <w:p w14:paraId="2630C4D4" w14:textId="77777777" w:rsidR="00004EE8" w:rsidRPr="00417FA7" w:rsidRDefault="00EC3439" w:rsidP="00417FA7">
            <w:pPr>
              <w:jc w:val="center"/>
              <w:rPr>
                <w:rFonts w:ascii="Arial" w:eastAsia="Times New Roman" w:hAnsi="Arial" w:cs="Arial"/>
                <w:sz w:val="24"/>
                <w:szCs w:val="24"/>
              </w:rPr>
            </w:pPr>
            <w:r w:rsidRPr="00417FA7">
              <w:rPr>
                <w:rFonts w:ascii="Arial" w:eastAsia="Times New Roman" w:hAnsi="Arial" w:cs="Arial"/>
                <w:sz w:val="24"/>
                <w:szCs w:val="24"/>
              </w:rPr>
              <w:t>75-й перцентиль</w:t>
            </w:r>
          </w:p>
        </w:tc>
      </w:tr>
      <w:tr w:rsidR="00004EE8" w:rsidRPr="00417FA7" w14:paraId="079D504D" w14:textId="77777777">
        <w:tc>
          <w:tcPr>
            <w:tcW w:w="2336" w:type="dxa"/>
          </w:tcPr>
          <w:p w14:paraId="4E34A283" w14:textId="77777777" w:rsidR="00004EE8" w:rsidRPr="00417FA7" w:rsidRDefault="00EC3439" w:rsidP="00417FA7">
            <w:pPr>
              <w:rPr>
                <w:rFonts w:ascii="Arial" w:eastAsia="Times New Roman" w:hAnsi="Arial" w:cs="Arial"/>
                <w:sz w:val="24"/>
                <w:szCs w:val="24"/>
              </w:rPr>
            </w:pPr>
            <w:bookmarkStart w:id="25" w:name="_heading=h.4i7ojhp" w:colFirst="0" w:colLast="0"/>
            <w:bookmarkEnd w:id="25"/>
            <w:r w:rsidRPr="00417FA7">
              <w:rPr>
                <w:rFonts w:ascii="Arial" w:eastAsia="Times New Roman" w:hAnsi="Arial" w:cs="Arial"/>
                <w:sz w:val="24"/>
                <w:szCs w:val="24"/>
              </w:rPr>
              <w:t>Возраст, лет</w:t>
            </w:r>
          </w:p>
        </w:tc>
        <w:tc>
          <w:tcPr>
            <w:tcW w:w="2336" w:type="dxa"/>
          </w:tcPr>
          <w:p w14:paraId="544B5EDE" w14:textId="77777777" w:rsidR="00004EE8" w:rsidRPr="00417FA7" w:rsidRDefault="00EC3439" w:rsidP="00417FA7">
            <w:pPr>
              <w:jc w:val="center"/>
              <w:rPr>
                <w:rFonts w:ascii="Arial" w:eastAsia="Times New Roman" w:hAnsi="Arial" w:cs="Arial"/>
                <w:sz w:val="24"/>
                <w:szCs w:val="24"/>
              </w:rPr>
            </w:pPr>
            <w:r w:rsidRPr="00417FA7">
              <w:rPr>
                <w:rFonts w:ascii="Arial" w:eastAsia="Times New Roman" w:hAnsi="Arial" w:cs="Arial"/>
                <w:sz w:val="24"/>
                <w:szCs w:val="24"/>
              </w:rPr>
              <w:t>43,00</w:t>
            </w:r>
          </w:p>
        </w:tc>
        <w:tc>
          <w:tcPr>
            <w:tcW w:w="2336" w:type="dxa"/>
          </w:tcPr>
          <w:p w14:paraId="6A835E56" w14:textId="77777777" w:rsidR="00004EE8" w:rsidRPr="00417FA7" w:rsidRDefault="00EC3439" w:rsidP="00417FA7">
            <w:pPr>
              <w:jc w:val="center"/>
              <w:rPr>
                <w:rFonts w:ascii="Arial" w:eastAsia="Times New Roman" w:hAnsi="Arial" w:cs="Arial"/>
                <w:sz w:val="24"/>
                <w:szCs w:val="24"/>
              </w:rPr>
            </w:pPr>
            <w:r w:rsidRPr="00417FA7">
              <w:rPr>
                <w:rFonts w:ascii="Arial" w:eastAsia="Times New Roman" w:hAnsi="Arial" w:cs="Arial"/>
                <w:sz w:val="24"/>
                <w:szCs w:val="24"/>
              </w:rPr>
              <w:t>31,00</w:t>
            </w:r>
          </w:p>
        </w:tc>
        <w:tc>
          <w:tcPr>
            <w:tcW w:w="2337" w:type="dxa"/>
          </w:tcPr>
          <w:p w14:paraId="4CC6F477" w14:textId="77777777" w:rsidR="00004EE8" w:rsidRPr="00417FA7" w:rsidRDefault="00EC3439" w:rsidP="00417FA7">
            <w:pPr>
              <w:jc w:val="center"/>
              <w:rPr>
                <w:rFonts w:ascii="Arial" w:eastAsia="Times New Roman" w:hAnsi="Arial" w:cs="Arial"/>
                <w:sz w:val="24"/>
                <w:szCs w:val="24"/>
              </w:rPr>
            </w:pPr>
            <w:r w:rsidRPr="00417FA7">
              <w:rPr>
                <w:rFonts w:ascii="Arial" w:eastAsia="Times New Roman" w:hAnsi="Arial" w:cs="Arial"/>
                <w:sz w:val="24"/>
                <w:szCs w:val="24"/>
              </w:rPr>
              <w:t>52,00</w:t>
            </w:r>
          </w:p>
        </w:tc>
      </w:tr>
      <w:tr w:rsidR="00004EE8" w:rsidRPr="00417FA7" w14:paraId="04776922" w14:textId="77777777">
        <w:tc>
          <w:tcPr>
            <w:tcW w:w="2336" w:type="dxa"/>
          </w:tcPr>
          <w:p w14:paraId="391E4FFF" w14:textId="77777777" w:rsidR="00004EE8" w:rsidRPr="00417FA7" w:rsidRDefault="00EC3439" w:rsidP="00417FA7">
            <w:pPr>
              <w:rPr>
                <w:rFonts w:ascii="Arial" w:eastAsia="Times New Roman" w:hAnsi="Arial" w:cs="Arial"/>
                <w:sz w:val="24"/>
                <w:szCs w:val="24"/>
              </w:rPr>
            </w:pPr>
            <w:r w:rsidRPr="00417FA7">
              <w:rPr>
                <w:rFonts w:ascii="Arial" w:eastAsia="Times New Roman" w:hAnsi="Arial" w:cs="Arial"/>
                <w:sz w:val="24"/>
                <w:szCs w:val="24"/>
              </w:rPr>
              <w:t>Стаж СД, лет</w:t>
            </w:r>
          </w:p>
        </w:tc>
        <w:tc>
          <w:tcPr>
            <w:tcW w:w="2336" w:type="dxa"/>
          </w:tcPr>
          <w:p w14:paraId="5AEFC20D" w14:textId="77777777" w:rsidR="00004EE8" w:rsidRPr="00417FA7" w:rsidRDefault="00EC3439" w:rsidP="00417FA7">
            <w:pPr>
              <w:jc w:val="center"/>
              <w:rPr>
                <w:rFonts w:ascii="Arial" w:eastAsia="Times New Roman" w:hAnsi="Arial" w:cs="Arial"/>
                <w:sz w:val="24"/>
                <w:szCs w:val="24"/>
              </w:rPr>
            </w:pPr>
            <w:r w:rsidRPr="00417FA7">
              <w:rPr>
                <w:rFonts w:ascii="Arial" w:eastAsia="Times New Roman" w:hAnsi="Arial" w:cs="Arial"/>
                <w:sz w:val="24"/>
                <w:szCs w:val="24"/>
              </w:rPr>
              <w:t>12,00</w:t>
            </w:r>
          </w:p>
        </w:tc>
        <w:tc>
          <w:tcPr>
            <w:tcW w:w="2336" w:type="dxa"/>
          </w:tcPr>
          <w:p w14:paraId="3AF45373" w14:textId="77777777" w:rsidR="00004EE8" w:rsidRPr="00417FA7" w:rsidRDefault="00EC3439" w:rsidP="00417FA7">
            <w:pPr>
              <w:jc w:val="center"/>
              <w:rPr>
                <w:rFonts w:ascii="Arial" w:eastAsia="Times New Roman" w:hAnsi="Arial" w:cs="Arial"/>
                <w:sz w:val="24"/>
                <w:szCs w:val="24"/>
              </w:rPr>
            </w:pPr>
            <w:r w:rsidRPr="00417FA7">
              <w:rPr>
                <w:rFonts w:ascii="Arial" w:eastAsia="Times New Roman" w:hAnsi="Arial" w:cs="Arial"/>
                <w:sz w:val="24"/>
                <w:szCs w:val="24"/>
              </w:rPr>
              <w:t>10,00</w:t>
            </w:r>
          </w:p>
        </w:tc>
        <w:tc>
          <w:tcPr>
            <w:tcW w:w="2337" w:type="dxa"/>
          </w:tcPr>
          <w:p w14:paraId="4A323DBD" w14:textId="77777777" w:rsidR="00004EE8" w:rsidRPr="00417FA7" w:rsidRDefault="00EC3439" w:rsidP="00417FA7">
            <w:pPr>
              <w:jc w:val="center"/>
              <w:rPr>
                <w:rFonts w:ascii="Arial" w:eastAsia="Times New Roman" w:hAnsi="Arial" w:cs="Arial"/>
                <w:sz w:val="24"/>
                <w:szCs w:val="24"/>
              </w:rPr>
            </w:pPr>
            <w:r w:rsidRPr="00417FA7">
              <w:rPr>
                <w:rFonts w:ascii="Arial" w:eastAsia="Times New Roman" w:hAnsi="Arial" w:cs="Arial"/>
                <w:sz w:val="24"/>
                <w:szCs w:val="24"/>
              </w:rPr>
              <w:t>17,00</w:t>
            </w:r>
          </w:p>
        </w:tc>
      </w:tr>
      <w:tr w:rsidR="00004EE8" w:rsidRPr="00417FA7" w14:paraId="468F0008" w14:textId="77777777">
        <w:tc>
          <w:tcPr>
            <w:tcW w:w="2336" w:type="dxa"/>
          </w:tcPr>
          <w:p w14:paraId="7408FF49" w14:textId="77777777" w:rsidR="00004EE8" w:rsidRPr="00417FA7" w:rsidRDefault="00EC3439" w:rsidP="00417FA7">
            <w:pPr>
              <w:rPr>
                <w:rFonts w:ascii="Arial" w:eastAsia="Times New Roman" w:hAnsi="Arial" w:cs="Arial"/>
                <w:sz w:val="24"/>
                <w:szCs w:val="24"/>
              </w:rPr>
            </w:pPr>
            <w:r w:rsidRPr="00417FA7">
              <w:rPr>
                <w:rFonts w:ascii="Arial" w:eastAsia="Times New Roman" w:hAnsi="Arial" w:cs="Arial"/>
                <w:sz w:val="24"/>
                <w:szCs w:val="24"/>
              </w:rPr>
              <w:t>ИМТ, кг/м</w:t>
            </w:r>
            <w:r w:rsidRPr="00417FA7">
              <w:rPr>
                <w:rFonts w:ascii="Arial" w:eastAsia="Times New Roman" w:hAnsi="Arial" w:cs="Arial"/>
                <w:sz w:val="24"/>
                <w:szCs w:val="24"/>
                <w:vertAlign w:val="superscript"/>
              </w:rPr>
              <w:t>2</w:t>
            </w:r>
          </w:p>
        </w:tc>
        <w:tc>
          <w:tcPr>
            <w:tcW w:w="2336" w:type="dxa"/>
          </w:tcPr>
          <w:p w14:paraId="18368DBB" w14:textId="77777777" w:rsidR="00004EE8" w:rsidRPr="00417FA7" w:rsidRDefault="00EC3439" w:rsidP="00417FA7">
            <w:pPr>
              <w:jc w:val="center"/>
              <w:rPr>
                <w:rFonts w:ascii="Arial" w:eastAsia="Times New Roman" w:hAnsi="Arial" w:cs="Arial"/>
                <w:sz w:val="24"/>
                <w:szCs w:val="24"/>
              </w:rPr>
            </w:pPr>
            <w:r w:rsidRPr="00417FA7">
              <w:rPr>
                <w:rFonts w:ascii="Arial" w:eastAsia="Times New Roman" w:hAnsi="Arial" w:cs="Arial"/>
                <w:sz w:val="24"/>
                <w:szCs w:val="24"/>
              </w:rPr>
              <w:t>26,00</w:t>
            </w:r>
          </w:p>
        </w:tc>
        <w:tc>
          <w:tcPr>
            <w:tcW w:w="2336" w:type="dxa"/>
          </w:tcPr>
          <w:p w14:paraId="7FE7FC4C" w14:textId="77777777" w:rsidR="00004EE8" w:rsidRPr="00417FA7" w:rsidRDefault="00EC3439" w:rsidP="00417FA7">
            <w:pPr>
              <w:jc w:val="center"/>
              <w:rPr>
                <w:rFonts w:ascii="Arial" w:eastAsia="Times New Roman" w:hAnsi="Arial" w:cs="Arial"/>
                <w:sz w:val="24"/>
                <w:szCs w:val="24"/>
              </w:rPr>
            </w:pPr>
            <w:r w:rsidRPr="00417FA7">
              <w:rPr>
                <w:rFonts w:ascii="Arial" w:eastAsia="Times New Roman" w:hAnsi="Arial" w:cs="Arial"/>
                <w:sz w:val="24"/>
                <w:szCs w:val="24"/>
              </w:rPr>
              <w:t>22,00</w:t>
            </w:r>
          </w:p>
        </w:tc>
        <w:tc>
          <w:tcPr>
            <w:tcW w:w="2337" w:type="dxa"/>
          </w:tcPr>
          <w:p w14:paraId="01C6E6C0" w14:textId="77777777" w:rsidR="00004EE8" w:rsidRPr="00417FA7" w:rsidRDefault="00EC3439" w:rsidP="00417FA7">
            <w:pPr>
              <w:jc w:val="center"/>
              <w:rPr>
                <w:rFonts w:ascii="Arial" w:eastAsia="Times New Roman" w:hAnsi="Arial" w:cs="Arial"/>
                <w:sz w:val="24"/>
                <w:szCs w:val="24"/>
              </w:rPr>
            </w:pPr>
            <w:r w:rsidRPr="00417FA7">
              <w:rPr>
                <w:rFonts w:ascii="Arial" w:eastAsia="Times New Roman" w:hAnsi="Arial" w:cs="Arial"/>
                <w:sz w:val="24"/>
                <w:szCs w:val="24"/>
              </w:rPr>
              <w:t>31,00</w:t>
            </w:r>
          </w:p>
        </w:tc>
      </w:tr>
      <w:tr w:rsidR="00004EE8" w:rsidRPr="00417FA7" w14:paraId="2AAB6352" w14:textId="77777777">
        <w:trPr>
          <w:trHeight w:val="103"/>
        </w:trPr>
        <w:tc>
          <w:tcPr>
            <w:tcW w:w="2336" w:type="dxa"/>
            <w:vMerge w:val="restart"/>
          </w:tcPr>
          <w:p w14:paraId="77011A28" w14:textId="77777777" w:rsidR="00004EE8" w:rsidRPr="00417FA7" w:rsidRDefault="00EC3439" w:rsidP="00417FA7">
            <w:pPr>
              <w:rPr>
                <w:rFonts w:ascii="Arial" w:eastAsia="Times New Roman" w:hAnsi="Arial" w:cs="Arial"/>
                <w:sz w:val="24"/>
                <w:szCs w:val="24"/>
              </w:rPr>
            </w:pPr>
            <w:r w:rsidRPr="00417FA7">
              <w:rPr>
                <w:rFonts w:ascii="Arial" w:eastAsia="Times New Roman" w:hAnsi="Arial" w:cs="Arial"/>
                <w:sz w:val="24"/>
                <w:szCs w:val="24"/>
              </w:rPr>
              <w:t>ОТ, см</w:t>
            </w:r>
          </w:p>
        </w:tc>
        <w:tc>
          <w:tcPr>
            <w:tcW w:w="2336" w:type="dxa"/>
          </w:tcPr>
          <w:p w14:paraId="00556CEB" w14:textId="77777777" w:rsidR="00004EE8" w:rsidRPr="00417FA7" w:rsidRDefault="00EC3439" w:rsidP="00417FA7">
            <w:pPr>
              <w:rPr>
                <w:rFonts w:ascii="Arial" w:eastAsia="Times New Roman" w:hAnsi="Arial" w:cs="Arial"/>
                <w:sz w:val="24"/>
                <w:szCs w:val="24"/>
              </w:rPr>
            </w:pPr>
            <w:r w:rsidRPr="00417FA7">
              <w:rPr>
                <w:rFonts w:ascii="Arial" w:eastAsia="Times New Roman" w:hAnsi="Arial" w:cs="Arial"/>
                <w:sz w:val="24"/>
                <w:szCs w:val="24"/>
              </w:rPr>
              <w:t>М       90,00</w:t>
            </w:r>
          </w:p>
        </w:tc>
        <w:tc>
          <w:tcPr>
            <w:tcW w:w="2336" w:type="dxa"/>
          </w:tcPr>
          <w:p w14:paraId="68401490" w14:textId="77777777" w:rsidR="00004EE8" w:rsidRPr="00417FA7" w:rsidRDefault="00EC3439" w:rsidP="00417FA7">
            <w:pPr>
              <w:jc w:val="center"/>
              <w:rPr>
                <w:rFonts w:ascii="Arial" w:eastAsia="Times New Roman" w:hAnsi="Arial" w:cs="Arial"/>
                <w:sz w:val="24"/>
                <w:szCs w:val="24"/>
              </w:rPr>
            </w:pPr>
            <w:r w:rsidRPr="00417FA7">
              <w:rPr>
                <w:rFonts w:ascii="Arial" w:eastAsia="Times New Roman" w:hAnsi="Arial" w:cs="Arial"/>
                <w:sz w:val="24"/>
                <w:szCs w:val="24"/>
              </w:rPr>
              <w:t>82,00</w:t>
            </w:r>
          </w:p>
        </w:tc>
        <w:tc>
          <w:tcPr>
            <w:tcW w:w="2337" w:type="dxa"/>
          </w:tcPr>
          <w:p w14:paraId="7D61C40F" w14:textId="77777777" w:rsidR="00004EE8" w:rsidRPr="00417FA7" w:rsidRDefault="00EC3439" w:rsidP="00417FA7">
            <w:pPr>
              <w:jc w:val="center"/>
              <w:rPr>
                <w:rFonts w:ascii="Arial" w:eastAsia="Times New Roman" w:hAnsi="Arial" w:cs="Arial"/>
                <w:sz w:val="24"/>
                <w:szCs w:val="24"/>
              </w:rPr>
            </w:pPr>
            <w:r w:rsidRPr="00417FA7">
              <w:rPr>
                <w:rFonts w:ascii="Arial" w:eastAsia="Times New Roman" w:hAnsi="Arial" w:cs="Arial"/>
                <w:sz w:val="24"/>
                <w:szCs w:val="24"/>
              </w:rPr>
              <w:t>105,00</w:t>
            </w:r>
          </w:p>
        </w:tc>
      </w:tr>
      <w:tr w:rsidR="00004EE8" w:rsidRPr="00417FA7" w14:paraId="29128860" w14:textId="77777777">
        <w:trPr>
          <w:trHeight w:val="103"/>
        </w:trPr>
        <w:tc>
          <w:tcPr>
            <w:tcW w:w="2336" w:type="dxa"/>
            <w:vMerge/>
          </w:tcPr>
          <w:p w14:paraId="0C0DFB9C" w14:textId="77777777" w:rsidR="00004EE8" w:rsidRPr="00417FA7" w:rsidRDefault="00004EE8" w:rsidP="00417FA7">
            <w:pPr>
              <w:widowControl w:val="0"/>
              <w:pBdr>
                <w:top w:val="nil"/>
                <w:left w:val="nil"/>
                <w:bottom w:val="nil"/>
                <w:right w:val="nil"/>
                <w:between w:val="nil"/>
              </w:pBdr>
              <w:rPr>
                <w:rFonts w:ascii="Arial" w:eastAsia="Times New Roman" w:hAnsi="Arial" w:cs="Arial"/>
                <w:sz w:val="24"/>
                <w:szCs w:val="24"/>
              </w:rPr>
            </w:pPr>
          </w:p>
        </w:tc>
        <w:tc>
          <w:tcPr>
            <w:tcW w:w="2336" w:type="dxa"/>
          </w:tcPr>
          <w:p w14:paraId="0F7A59B4" w14:textId="77777777" w:rsidR="00004EE8" w:rsidRPr="00417FA7" w:rsidRDefault="00EC3439" w:rsidP="00417FA7">
            <w:pPr>
              <w:rPr>
                <w:rFonts w:ascii="Arial" w:eastAsia="Times New Roman" w:hAnsi="Arial" w:cs="Arial"/>
                <w:sz w:val="24"/>
                <w:szCs w:val="24"/>
              </w:rPr>
            </w:pPr>
            <w:r w:rsidRPr="00417FA7">
              <w:rPr>
                <w:rFonts w:ascii="Arial" w:eastAsia="Times New Roman" w:hAnsi="Arial" w:cs="Arial"/>
                <w:sz w:val="24"/>
                <w:szCs w:val="24"/>
              </w:rPr>
              <w:t>Ж       80,50</w:t>
            </w:r>
          </w:p>
        </w:tc>
        <w:tc>
          <w:tcPr>
            <w:tcW w:w="2336" w:type="dxa"/>
          </w:tcPr>
          <w:p w14:paraId="63D0138C" w14:textId="77777777" w:rsidR="00004EE8" w:rsidRPr="00417FA7" w:rsidRDefault="00EC3439" w:rsidP="00417FA7">
            <w:pPr>
              <w:jc w:val="center"/>
              <w:rPr>
                <w:rFonts w:ascii="Arial" w:eastAsia="Times New Roman" w:hAnsi="Arial" w:cs="Arial"/>
                <w:sz w:val="24"/>
                <w:szCs w:val="24"/>
              </w:rPr>
            </w:pPr>
            <w:r w:rsidRPr="00417FA7">
              <w:rPr>
                <w:rFonts w:ascii="Arial" w:eastAsia="Times New Roman" w:hAnsi="Arial" w:cs="Arial"/>
                <w:sz w:val="24"/>
                <w:szCs w:val="24"/>
              </w:rPr>
              <w:t>70,00</w:t>
            </w:r>
          </w:p>
        </w:tc>
        <w:tc>
          <w:tcPr>
            <w:tcW w:w="2337" w:type="dxa"/>
          </w:tcPr>
          <w:p w14:paraId="408AD4CD" w14:textId="77777777" w:rsidR="00004EE8" w:rsidRPr="00417FA7" w:rsidRDefault="00EC3439" w:rsidP="00417FA7">
            <w:pPr>
              <w:jc w:val="center"/>
              <w:rPr>
                <w:rFonts w:ascii="Arial" w:eastAsia="Times New Roman" w:hAnsi="Arial" w:cs="Arial"/>
                <w:sz w:val="24"/>
                <w:szCs w:val="24"/>
              </w:rPr>
            </w:pPr>
            <w:r w:rsidRPr="00417FA7">
              <w:rPr>
                <w:rFonts w:ascii="Arial" w:eastAsia="Times New Roman" w:hAnsi="Arial" w:cs="Arial"/>
                <w:sz w:val="24"/>
                <w:szCs w:val="24"/>
              </w:rPr>
              <w:t>98,00</w:t>
            </w:r>
          </w:p>
        </w:tc>
      </w:tr>
      <w:tr w:rsidR="00004EE8" w:rsidRPr="00417FA7" w14:paraId="6A074078" w14:textId="77777777">
        <w:tc>
          <w:tcPr>
            <w:tcW w:w="2336" w:type="dxa"/>
          </w:tcPr>
          <w:p w14:paraId="4706A4CA" w14:textId="77777777" w:rsidR="00004EE8" w:rsidRPr="00417FA7" w:rsidRDefault="00EC3439" w:rsidP="00417FA7">
            <w:pPr>
              <w:rPr>
                <w:rFonts w:ascii="Arial" w:eastAsia="Times New Roman" w:hAnsi="Arial" w:cs="Arial"/>
                <w:sz w:val="24"/>
                <w:szCs w:val="24"/>
              </w:rPr>
            </w:pPr>
            <w:bookmarkStart w:id="26" w:name="_heading=h.2xcytpi" w:colFirst="0" w:colLast="0"/>
            <w:bookmarkEnd w:id="26"/>
            <w:r w:rsidRPr="00417FA7">
              <w:rPr>
                <w:rFonts w:ascii="Arial" w:eastAsia="Times New Roman" w:hAnsi="Arial" w:cs="Arial"/>
                <w:sz w:val="24"/>
                <w:szCs w:val="24"/>
              </w:rPr>
              <w:t>Нв 1 с, %</w:t>
            </w:r>
          </w:p>
        </w:tc>
        <w:tc>
          <w:tcPr>
            <w:tcW w:w="2336" w:type="dxa"/>
          </w:tcPr>
          <w:p w14:paraId="64ECB205" w14:textId="77777777" w:rsidR="00004EE8" w:rsidRPr="00417FA7" w:rsidRDefault="00EC3439" w:rsidP="00417FA7">
            <w:pPr>
              <w:jc w:val="center"/>
              <w:rPr>
                <w:rFonts w:ascii="Arial" w:eastAsia="Times New Roman" w:hAnsi="Arial" w:cs="Arial"/>
                <w:sz w:val="24"/>
                <w:szCs w:val="24"/>
              </w:rPr>
            </w:pPr>
            <w:r w:rsidRPr="00417FA7">
              <w:rPr>
                <w:rFonts w:ascii="Arial" w:eastAsia="Times New Roman" w:hAnsi="Arial" w:cs="Arial"/>
                <w:sz w:val="24"/>
                <w:szCs w:val="24"/>
              </w:rPr>
              <w:t>7,99</w:t>
            </w:r>
          </w:p>
        </w:tc>
        <w:tc>
          <w:tcPr>
            <w:tcW w:w="2336" w:type="dxa"/>
          </w:tcPr>
          <w:p w14:paraId="67766572" w14:textId="77777777" w:rsidR="00004EE8" w:rsidRPr="00417FA7" w:rsidRDefault="00EC3439" w:rsidP="00417FA7">
            <w:pPr>
              <w:jc w:val="center"/>
              <w:rPr>
                <w:rFonts w:ascii="Arial" w:eastAsia="Times New Roman" w:hAnsi="Arial" w:cs="Arial"/>
                <w:sz w:val="24"/>
                <w:szCs w:val="24"/>
              </w:rPr>
            </w:pPr>
            <w:r w:rsidRPr="00417FA7">
              <w:rPr>
                <w:rFonts w:ascii="Arial" w:eastAsia="Times New Roman" w:hAnsi="Arial" w:cs="Arial"/>
                <w:sz w:val="24"/>
                <w:szCs w:val="24"/>
              </w:rPr>
              <w:t>6,70</w:t>
            </w:r>
          </w:p>
        </w:tc>
        <w:tc>
          <w:tcPr>
            <w:tcW w:w="2337" w:type="dxa"/>
          </w:tcPr>
          <w:p w14:paraId="441EBB61" w14:textId="77777777" w:rsidR="00004EE8" w:rsidRPr="00417FA7" w:rsidRDefault="00EC3439" w:rsidP="00417FA7">
            <w:pPr>
              <w:jc w:val="center"/>
              <w:rPr>
                <w:rFonts w:ascii="Arial" w:eastAsia="Times New Roman" w:hAnsi="Arial" w:cs="Arial"/>
                <w:sz w:val="24"/>
                <w:szCs w:val="24"/>
              </w:rPr>
            </w:pPr>
            <w:r w:rsidRPr="00417FA7">
              <w:rPr>
                <w:rFonts w:ascii="Arial" w:eastAsia="Times New Roman" w:hAnsi="Arial" w:cs="Arial"/>
                <w:sz w:val="24"/>
                <w:szCs w:val="24"/>
              </w:rPr>
              <w:t>9,20</w:t>
            </w:r>
          </w:p>
        </w:tc>
      </w:tr>
      <w:tr w:rsidR="00004EE8" w:rsidRPr="00417FA7" w14:paraId="4E223682" w14:textId="77777777">
        <w:tc>
          <w:tcPr>
            <w:tcW w:w="2336" w:type="dxa"/>
          </w:tcPr>
          <w:p w14:paraId="33411955" w14:textId="77777777" w:rsidR="00004EE8" w:rsidRPr="00417FA7" w:rsidRDefault="00EC3439" w:rsidP="00417FA7">
            <w:pPr>
              <w:rPr>
                <w:rFonts w:ascii="Arial" w:eastAsia="Times New Roman" w:hAnsi="Arial" w:cs="Arial"/>
                <w:sz w:val="24"/>
                <w:szCs w:val="24"/>
              </w:rPr>
            </w:pPr>
            <w:r w:rsidRPr="00417FA7">
              <w:rPr>
                <w:rFonts w:ascii="Arial" w:eastAsia="Times New Roman" w:hAnsi="Arial" w:cs="Arial"/>
                <w:sz w:val="24"/>
                <w:szCs w:val="24"/>
              </w:rPr>
              <w:t>МАУ, мг/л</w:t>
            </w:r>
          </w:p>
        </w:tc>
        <w:tc>
          <w:tcPr>
            <w:tcW w:w="2336" w:type="dxa"/>
          </w:tcPr>
          <w:p w14:paraId="63758E45" w14:textId="77777777" w:rsidR="00004EE8" w:rsidRPr="00417FA7" w:rsidRDefault="00EC3439" w:rsidP="00417FA7">
            <w:pPr>
              <w:jc w:val="center"/>
              <w:rPr>
                <w:rFonts w:ascii="Arial" w:eastAsia="Times New Roman" w:hAnsi="Arial" w:cs="Arial"/>
                <w:sz w:val="24"/>
                <w:szCs w:val="24"/>
              </w:rPr>
            </w:pPr>
            <w:r w:rsidRPr="00417FA7">
              <w:rPr>
                <w:rFonts w:ascii="Arial" w:eastAsia="Times New Roman" w:hAnsi="Arial" w:cs="Arial"/>
                <w:sz w:val="24"/>
                <w:szCs w:val="24"/>
              </w:rPr>
              <w:t>20,00</w:t>
            </w:r>
          </w:p>
        </w:tc>
        <w:tc>
          <w:tcPr>
            <w:tcW w:w="2336" w:type="dxa"/>
          </w:tcPr>
          <w:p w14:paraId="2FDFD658" w14:textId="77777777" w:rsidR="00004EE8" w:rsidRPr="00417FA7" w:rsidRDefault="00EC3439" w:rsidP="00417FA7">
            <w:pPr>
              <w:jc w:val="center"/>
              <w:rPr>
                <w:rFonts w:ascii="Arial" w:eastAsia="Times New Roman" w:hAnsi="Arial" w:cs="Arial"/>
                <w:sz w:val="24"/>
                <w:szCs w:val="24"/>
              </w:rPr>
            </w:pPr>
            <w:r w:rsidRPr="00417FA7">
              <w:rPr>
                <w:rFonts w:ascii="Arial" w:eastAsia="Times New Roman" w:hAnsi="Arial" w:cs="Arial"/>
                <w:sz w:val="24"/>
                <w:szCs w:val="24"/>
              </w:rPr>
              <w:t>10,00</w:t>
            </w:r>
          </w:p>
        </w:tc>
        <w:tc>
          <w:tcPr>
            <w:tcW w:w="2337" w:type="dxa"/>
          </w:tcPr>
          <w:p w14:paraId="392EA950" w14:textId="77777777" w:rsidR="00004EE8" w:rsidRPr="00417FA7" w:rsidRDefault="00EC3439" w:rsidP="00417FA7">
            <w:pPr>
              <w:jc w:val="center"/>
              <w:rPr>
                <w:rFonts w:ascii="Arial" w:eastAsia="Times New Roman" w:hAnsi="Arial" w:cs="Arial"/>
                <w:sz w:val="24"/>
                <w:szCs w:val="24"/>
              </w:rPr>
            </w:pPr>
            <w:r w:rsidRPr="00417FA7">
              <w:rPr>
                <w:rFonts w:ascii="Arial" w:eastAsia="Times New Roman" w:hAnsi="Arial" w:cs="Arial"/>
                <w:sz w:val="24"/>
                <w:szCs w:val="24"/>
              </w:rPr>
              <w:t>28,00</w:t>
            </w:r>
          </w:p>
        </w:tc>
      </w:tr>
      <w:tr w:rsidR="00004EE8" w:rsidRPr="00417FA7" w14:paraId="584A3C98" w14:textId="77777777">
        <w:tc>
          <w:tcPr>
            <w:tcW w:w="2336" w:type="dxa"/>
          </w:tcPr>
          <w:p w14:paraId="1191E7E8" w14:textId="77777777" w:rsidR="00004EE8" w:rsidRPr="00417FA7" w:rsidRDefault="00EC3439" w:rsidP="00417FA7">
            <w:pPr>
              <w:rPr>
                <w:rFonts w:ascii="Arial" w:eastAsia="Times New Roman" w:hAnsi="Arial" w:cs="Arial"/>
                <w:sz w:val="24"/>
                <w:szCs w:val="24"/>
              </w:rPr>
            </w:pPr>
            <w:r w:rsidRPr="00417FA7">
              <w:rPr>
                <w:rFonts w:ascii="Arial" w:eastAsia="Times New Roman" w:hAnsi="Arial" w:cs="Arial"/>
                <w:sz w:val="24"/>
                <w:szCs w:val="24"/>
              </w:rPr>
              <w:t>рСКФ, мл/мин</w:t>
            </w:r>
          </w:p>
        </w:tc>
        <w:tc>
          <w:tcPr>
            <w:tcW w:w="2336" w:type="dxa"/>
          </w:tcPr>
          <w:p w14:paraId="257A581E" w14:textId="77777777" w:rsidR="00004EE8" w:rsidRPr="00417FA7" w:rsidRDefault="00EC3439" w:rsidP="00417FA7">
            <w:pPr>
              <w:jc w:val="center"/>
              <w:rPr>
                <w:rFonts w:ascii="Arial" w:eastAsia="Times New Roman" w:hAnsi="Arial" w:cs="Arial"/>
                <w:sz w:val="24"/>
                <w:szCs w:val="24"/>
              </w:rPr>
            </w:pPr>
            <w:r w:rsidRPr="00417FA7">
              <w:rPr>
                <w:rFonts w:ascii="Arial" w:eastAsia="Times New Roman" w:hAnsi="Arial" w:cs="Arial"/>
                <w:sz w:val="24"/>
                <w:szCs w:val="24"/>
              </w:rPr>
              <w:t>105,00</w:t>
            </w:r>
          </w:p>
        </w:tc>
        <w:tc>
          <w:tcPr>
            <w:tcW w:w="2336" w:type="dxa"/>
          </w:tcPr>
          <w:p w14:paraId="61935083" w14:textId="77777777" w:rsidR="00004EE8" w:rsidRPr="00417FA7" w:rsidRDefault="00EC3439" w:rsidP="00417FA7">
            <w:pPr>
              <w:jc w:val="center"/>
              <w:rPr>
                <w:rFonts w:ascii="Arial" w:eastAsia="Times New Roman" w:hAnsi="Arial" w:cs="Arial"/>
                <w:sz w:val="24"/>
                <w:szCs w:val="24"/>
              </w:rPr>
            </w:pPr>
            <w:r w:rsidRPr="00417FA7">
              <w:rPr>
                <w:rFonts w:ascii="Arial" w:eastAsia="Times New Roman" w:hAnsi="Arial" w:cs="Arial"/>
                <w:sz w:val="24"/>
                <w:szCs w:val="24"/>
              </w:rPr>
              <w:t>72,00</w:t>
            </w:r>
          </w:p>
        </w:tc>
        <w:tc>
          <w:tcPr>
            <w:tcW w:w="2337" w:type="dxa"/>
          </w:tcPr>
          <w:p w14:paraId="6B8494B8" w14:textId="77777777" w:rsidR="00004EE8" w:rsidRPr="00417FA7" w:rsidRDefault="00EC3439" w:rsidP="00417FA7">
            <w:pPr>
              <w:jc w:val="center"/>
              <w:rPr>
                <w:rFonts w:ascii="Arial" w:eastAsia="Times New Roman" w:hAnsi="Arial" w:cs="Arial"/>
                <w:sz w:val="24"/>
                <w:szCs w:val="24"/>
              </w:rPr>
            </w:pPr>
            <w:r w:rsidRPr="00417FA7">
              <w:rPr>
                <w:rFonts w:ascii="Arial" w:eastAsia="Times New Roman" w:hAnsi="Arial" w:cs="Arial"/>
                <w:sz w:val="24"/>
                <w:szCs w:val="24"/>
              </w:rPr>
              <w:t>114,00</w:t>
            </w:r>
          </w:p>
        </w:tc>
      </w:tr>
      <w:tr w:rsidR="00004EE8" w:rsidRPr="00417FA7" w14:paraId="2082C7E1" w14:textId="77777777">
        <w:tc>
          <w:tcPr>
            <w:tcW w:w="2336" w:type="dxa"/>
          </w:tcPr>
          <w:p w14:paraId="330386D6" w14:textId="77777777" w:rsidR="00004EE8" w:rsidRPr="00417FA7" w:rsidRDefault="00EC3439" w:rsidP="00417FA7">
            <w:pPr>
              <w:rPr>
                <w:rFonts w:ascii="Arial" w:eastAsia="Times New Roman" w:hAnsi="Arial" w:cs="Arial"/>
                <w:sz w:val="24"/>
                <w:szCs w:val="24"/>
              </w:rPr>
            </w:pPr>
            <w:bookmarkStart w:id="27" w:name="_heading=h.1ci93xb" w:colFirst="0" w:colLast="0"/>
            <w:bookmarkEnd w:id="27"/>
            <w:r w:rsidRPr="00417FA7">
              <w:rPr>
                <w:rFonts w:ascii="Arial" w:eastAsia="Times New Roman" w:hAnsi="Arial" w:cs="Arial"/>
                <w:sz w:val="24"/>
                <w:szCs w:val="24"/>
              </w:rPr>
              <w:t>ОХ, ммоль/л</w:t>
            </w:r>
          </w:p>
        </w:tc>
        <w:tc>
          <w:tcPr>
            <w:tcW w:w="2336" w:type="dxa"/>
          </w:tcPr>
          <w:p w14:paraId="29587DA2" w14:textId="77777777" w:rsidR="00004EE8" w:rsidRPr="00417FA7" w:rsidRDefault="00EC3439" w:rsidP="00417FA7">
            <w:pPr>
              <w:jc w:val="center"/>
              <w:rPr>
                <w:rFonts w:ascii="Arial" w:eastAsia="Times New Roman" w:hAnsi="Arial" w:cs="Arial"/>
                <w:sz w:val="24"/>
                <w:szCs w:val="24"/>
              </w:rPr>
            </w:pPr>
            <w:r w:rsidRPr="00417FA7">
              <w:rPr>
                <w:rFonts w:ascii="Arial" w:eastAsia="Times New Roman" w:hAnsi="Arial" w:cs="Arial"/>
                <w:sz w:val="24"/>
                <w:szCs w:val="24"/>
              </w:rPr>
              <w:t>4,90</w:t>
            </w:r>
          </w:p>
        </w:tc>
        <w:tc>
          <w:tcPr>
            <w:tcW w:w="2336" w:type="dxa"/>
          </w:tcPr>
          <w:p w14:paraId="42D88B0A" w14:textId="77777777" w:rsidR="00004EE8" w:rsidRPr="00417FA7" w:rsidRDefault="00EC3439" w:rsidP="00417FA7">
            <w:pPr>
              <w:jc w:val="center"/>
              <w:rPr>
                <w:rFonts w:ascii="Arial" w:eastAsia="Times New Roman" w:hAnsi="Arial" w:cs="Arial"/>
                <w:sz w:val="24"/>
                <w:szCs w:val="24"/>
              </w:rPr>
            </w:pPr>
            <w:r w:rsidRPr="00417FA7">
              <w:rPr>
                <w:rFonts w:ascii="Arial" w:eastAsia="Times New Roman" w:hAnsi="Arial" w:cs="Arial"/>
                <w:sz w:val="24"/>
                <w:szCs w:val="24"/>
              </w:rPr>
              <w:t>4,40</w:t>
            </w:r>
          </w:p>
        </w:tc>
        <w:tc>
          <w:tcPr>
            <w:tcW w:w="2337" w:type="dxa"/>
          </w:tcPr>
          <w:p w14:paraId="085ADAA6" w14:textId="77777777" w:rsidR="00004EE8" w:rsidRPr="00417FA7" w:rsidRDefault="00EC3439" w:rsidP="00417FA7">
            <w:pPr>
              <w:jc w:val="center"/>
              <w:rPr>
                <w:rFonts w:ascii="Arial" w:eastAsia="Times New Roman" w:hAnsi="Arial" w:cs="Arial"/>
                <w:sz w:val="24"/>
                <w:szCs w:val="24"/>
              </w:rPr>
            </w:pPr>
            <w:r w:rsidRPr="00417FA7">
              <w:rPr>
                <w:rFonts w:ascii="Arial" w:eastAsia="Times New Roman" w:hAnsi="Arial" w:cs="Arial"/>
                <w:sz w:val="24"/>
                <w:szCs w:val="24"/>
              </w:rPr>
              <w:t>6,00</w:t>
            </w:r>
          </w:p>
        </w:tc>
      </w:tr>
      <w:tr w:rsidR="00004EE8" w:rsidRPr="00417FA7" w14:paraId="20CB408B" w14:textId="77777777">
        <w:tc>
          <w:tcPr>
            <w:tcW w:w="2336" w:type="dxa"/>
          </w:tcPr>
          <w:p w14:paraId="543AD7B5" w14:textId="77777777" w:rsidR="00004EE8" w:rsidRPr="00417FA7" w:rsidRDefault="00EC3439" w:rsidP="00417FA7">
            <w:pPr>
              <w:rPr>
                <w:rFonts w:ascii="Arial" w:eastAsia="Times New Roman" w:hAnsi="Arial" w:cs="Arial"/>
                <w:sz w:val="24"/>
                <w:szCs w:val="24"/>
              </w:rPr>
            </w:pPr>
            <w:r w:rsidRPr="00417FA7">
              <w:rPr>
                <w:rFonts w:ascii="Arial" w:eastAsia="Times New Roman" w:hAnsi="Arial" w:cs="Arial"/>
                <w:sz w:val="24"/>
                <w:szCs w:val="24"/>
              </w:rPr>
              <w:t>ЛПВП, ммоль/л</w:t>
            </w:r>
          </w:p>
        </w:tc>
        <w:tc>
          <w:tcPr>
            <w:tcW w:w="2336" w:type="dxa"/>
          </w:tcPr>
          <w:p w14:paraId="707213D7" w14:textId="77777777" w:rsidR="00004EE8" w:rsidRPr="00417FA7" w:rsidRDefault="00EC3439" w:rsidP="00417FA7">
            <w:pPr>
              <w:jc w:val="center"/>
              <w:rPr>
                <w:rFonts w:ascii="Arial" w:eastAsia="Times New Roman" w:hAnsi="Arial" w:cs="Arial"/>
                <w:sz w:val="24"/>
                <w:szCs w:val="24"/>
              </w:rPr>
            </w:pPr>
            <w:r w:rsidRPr="00417FA7">
              <w:rPr>
                <w:rFonts w:ascii="Arial" w:eastAsia="Times New Roman" w:hAnsi="Arial" w:cs="Arial"/>
                <w:sz w:val="24"/>
                <w:szCs w:val="24"/>
              </w:rPr>
              <w:t>1,58</w:t>
            </w:r>
          </w:p>
        </w:tc>
        <w:tc>
          <w:tcPr>
            <w:tcW w:w="2336" w:type="dxa"/>
          </w:tcPr>
          <w:p w14:paraId="63701E2F" w14:textId="77777777" w:rsidR="00004EE8" w:rsidRPr="00417FA7" w:rsidRDefault="00EC3439" w:rsidP="00417FA7">
            <w:pPr>
              <w:jc w:val="center"/>
              <w:rPr>
                <w:rFonts w:ascii="Arial" w:eastAsia="Times New Roman" w:hAnsi="Arial" w:cs="Arial"/>
                <w:sz w:val="24"/>
                <w:szCs w:val="24"/>
              </w:rPr>
            </w:pPr>
            <w:r w:rsidRPr="00417FA7">
              <w:rPr>
                <w:rFonts w:ascii="Arial" w:eastAsia="Times New Roman" w:hAnsi="Arial" w:cs="Arial"/>
                <w:sz w:val="24"/>
                <w:szCs w:val="24"/>
              </w:rPr>
              <w:t>1,21</w:t>
            </w:r>
          </w:p>
        </w:tc>
        <w:tc>
          <w:tcPr>
            <w:tcW w:w="2337" w:type="dxa"/>
          </w:tcPr>
          <w:p w14:paraId="5F42CD4F" w14:textId="77777777" w:rsidR="00004EE8" w:rsidRPr="00417FA7" w:rsidRDefault="00EC3439" w:rsidP="00417FA7">
            <w:pPr>
              <w:jc w:val="center"/>
              <w:rPr>
                <w:rFonts w:ascii="Arial" w:eastAsia="Times New Roman" w:hAnsi="Arial" w:cs="Arial"/>
                <w:sz w:val="24"/>
                <w:szCs w:val="24"/>
              </w:rPr>
            </w:pPr>
            <w:r w:rsidRPr="00417FA7">
              <w:rPr>
                <w:rFonts w:ascii="Arial" w:eastAsia="Times New Roman" w:hAnsi="Arial" w:cs="Arial"/>
                <w:sz w:val="24"/>
                <w:szCs w:val="24"/>
              </w:rPr>
              <w:t>1,88</w:t>
            </w:r>
          </w:p>
        </w:tc>
      </w:tr>
      <w:tr w:rsidR="00004EE8" w:rsidRPr="00417FA7" w14:paraId="04610982" w14:textId="77777777">
        <w:tc>
          <w:tcPr>
            <w:tcW w:w="2336" w:type="dxa"/>
          </w:tcPr>
          <w:p w14:paraId="3077DD1A" w14:textId="77777777" w:rsidR="00004EE8" w:rsidRPr="00417FA7" w:rsidRDefault="00EC3439" w:rsidP="00417FA7">
            <w:pPr>
              <w:rPr>
                <w:rFonts w:ascii="Arial" w:eastAsia="Times New Roman" w:hAnsi="Arial" w:cs="Arial"/>
                <w:sz w:val="24"/>
                <w:szCs w:val="24"/>
              </w:rPr>
            </w:pPr>
            <w:bookmarkStart w:id="28" w:name="_heading=h.3whwml4" w:colFirst="0" w:colLast="0"/>
            <w:bookmarkEnd w:id="28"/>
            <w:r w:rsidRPr="00417FA7">
              <w:rPr>
                <w:rFonts w:ascii="Arial" w:eastAsia="Times New Roman" w:hAnsi="Arial" w:cs="Arial"/>
                <w:sz w:val="24"/>
                <w:szCs w:val="24"/>
              </w:rPr>
              <w:t>ЛПНП, ммоль/л</w:t>
            </w:r>
          </w:p>
        </w:tc>
        <w:tc>
          <w:tcPr>
            <w:tcW w:w="2336" w:type="dxa"/>
          </w:tcPr>
          <w:p w14:paraId="016A08AA" w14:textId="77777777" w:rsidR="00004EE8" w:rsidRPr="00417FA7" w:rsidRDefault="00EC3439" w:rsidP="00417FA7">
            <w:pPr>
              <w:jc w:val="center"/>
              <w:rPr>
                <w:rFonts w:ascii="Arial" w:eastAsia="Times New Roman" w:hAnsi="Arial" w:cs="Arial"/>
                <w:sz w:val="24"/>
                <w:szCs w:val="24"/>
              </w:rPr>
            </w:pPr>
            <w:r w:rsidRPr="00417FA7">
              <w:rPr>
                <w:rFonts w:ascii="Arial" w:eastAsia="Times New Roman" w:hAnsi="Arial" w:cs="Arial"/>
                <w:sz w:val="24"/>
                <w:szCs w:val="24"/>
              </w:rPr>
              <w:t>2,80</w:t>
            </w:r>
          </w:p>
        </w:tc>
        <w:tc>
          <w:tcPr>
            <w:tcW w:w="2336" w:type="dxa"/>
          </w:tcPr>
          <w:p w14:paraId="5BDB098B" w14:textId="77777777" w:rsidR="00004EE8" w:rsidRPr="00417FA7" w:rsidRDefault="00EC3439" w:rsidP="00417FA7">
            <w:pPr>
              <w:jc w:val="center"/>
              <w:rPr>
                <w:rFonts w:ascii="Arial" w:eastAsia="Times New Roman" w:hAnsi="Arial" w:cs="Arial"/>
                <w:sz w:val="24"/>
                <w:szCs w:val="24"/>
              </w:rPr>
            </w:pPr>
            <w:r w:rsidRPr="00417FA7">
              <w:rPr>
                <w:rFonts w:ascii="Arial" w:eastAsia="Times New Roman" w:hAnsi="Arial" w:cs="Arial"/>
                <w:sz w:val="24"/>
                <w:szCs w:val="24"/>
              </w:rPr>
              <w:t>2,22</w:t>
            </w:r>
          </w:p>
        </w:tc>
        <w:tc>
          <w:tcPr>
            <w:tcW w:w="2337" w:type="dxa"/>
          </w:tcPr>
          <w:p w14:paraId="7D0A04A4" w14:textId="77777777" w:rsidR="00004EE8" w:rsidRPr="00417FA7" w:rsidRDefault="00EC3439" w:rsidP="00417FA7">
            <w:pPr>
              <w:jc w:val="center"/>
              <w:rPr>
                <w:rFonts w:ascii="Arial" w:eastAsia="Times New Roman" w:hAnsi="Arial" w:cs="Arial"/>
                <w:sz w:val="24"/>
                <w:szCs w:val="24"/>
              </w:rPr>
            </w:pPr>
            <w:r w:rsidRPr="00417FA7">
              <w:rPr>
                <w:rFonts w:ascii="Arial" w:eastAsia="Times New Roman" w:hAnsi="Arial" w:cs="Arial"/>
                <w:sz w:val="24"/>
                <w:szCs w:val="24"/>
              </w:rPr>
              <w:t>3,50</w:t>
            </w:r>
          </w:p>
        </w:tc>
      </w:tr>
      <w:tr w:rsidR="00004EE8" w:rsidRPr="00417FA7" w14:paraId="4D48BABF" w14:textId="77777777">
        <w:tc>
          <w:tcPr>
            <w:tcW w:w="2336" w:type="dxa"/>
          </w:tcPr>
          <w:p w14:paraId="19B67282" w14:textId="77777777" w:rsidR="00004EE8" w:rsidRPr="00417FA7" w:rsidRDefault="00EC3439" w:rsidP="00417FA7">
            <w:pPr>
              <w:rPr>
                <w:rFonts w:ascii="Arial" w:eastAsia="Times New Roman" w:hAnsi="Arial" w:cs="Arial"/>
                <w:sz w:val="24"/>
                <w:szCs w:val="24"/>
              </w:rPr>
            </w:pPr>
            <w:r w:rsidRPr="00417FA7">
              <w:rPr>
                <w:rFonts w:ascii="Arial" w:eastAsia="Times New Roman" w:hAnsi="Arial" w:cs="Arial"/>
                <w:sz w:val="24"/>
                <w:szCs w:val="24"/>
              </w:rPr>
              <w:t>ТГ, ммоль/л</w:t>
            </w:r>
          </w:p>
        </w:tc>
        <w:tc>
          <w:tcPr>
            <w:tcW w:w="2336" w:type="dxa"/>
          </w:tcPr>
          <w:p w14:paraId="07539423" w14:textId="77777777" w:rsidR="00004EE8" w:rsidRPr="00417FA7" w:rsidRDefault="00EC3439" w:rsidP="00417FA7">
            <w:pPr>
              <w:jc w:val="center"/>
              <w:rPr>
                <w:rFonts w:ascii="Arial" w:eastAsia="Times New Roman" w:hAnsi="Arial" w:cs="Arial"/>
                <w:sz w:val="24"/>
                <w:szCs w:val="24"/>
              </w:rPr>
            </w:pPr>
            <w:r w:rsidRPr="00417FA7">
              <w:rPr>
                <w:rFonts w:ascii="Arial" w:eastAsia="Times New Roman" w:hAnsi="Arial" w:cs="Arial"/>
                <w:sz w:val="24"/>
                <w:szCs w:val="24"/>
              </w:rPr>
              <w:t>1,24</w:t>
            </w:r>
          </w:p>
        </w:tc>
        <w:tc>
          <w:tcPr>
            <w:tcW w:w="2336" w:type="dxa"/>
          </w:tcPr>
          <w:p w14:paraId="2C66AAF4" w14:textId="77777777" w:rsidR="00004EE8" w:rsidRPr="00417FA7" w:rsidRDefault="00EC3439" w:rsidP="00417FA7">
            <w:pPr>
              <w:jc w:val="center"/>
              <w:rPr>
                <w:rFonts w:ascii="Arial" w:eastAsia="Times New Roman" w:hAnsi="Arial" w:cs="Arial"/>
                <w:sz w:val="24"/>
                <w:szCs w:val="24"/>
              </w:rPr>
            </w:pPr>
            <w:r w:rsidRPr="00417FA7">
              <w:rPr>
                <w:rFonts w:ascii="Arial" w:eastAsia="Times New Roman" w:hAnsi="Arial" w:cs="Arial"/>
                <w:sz w:val="24"/>
                <w:szCs w:val="24"/>
              </w:rPr>
              <w:t>0,87</w:t>
            </w:r>
          </w:p>
        </w:tc>
        <w:tc>
          <w:tcPr>
            <w:tcW w:w="2337" w:type="dxa"/>
          </w:tcPr>
          <w:p w14:paraId="79B91ADE" w14:textId="77777777" w:rsidR="00004EE8" w:rsidRPr="00417FA7" w:rsidRDefault="00EC3439" w:rsidP="00417FA7">
            <w:pPr>
              <w:jc w:val="center"/>
              <w:rPr>
                <w:rFonts w:ascii="Arial" w:eastAsia="Times New Roman" w:hAnsi="Arial" w:cs="Arial"/>
                <w:sz w:val="24"/>
                <w:szCs w:val="24"/>
              </w:rPr>
            </w:pPr>
            <w:r w:rsidRPr="00417FA7">
              <w:rPr>
                <w:rFonts w:ascii="Arial" w:eastAsia="Times New Roman" w:hAnsi="Arial" w:cs="Arial"/>
                <w:sz w:val="24"/>
                <w:szCs w:val="24"/>
              </w:rPr>
              <w:t>2,14</w:t>
            </w:r>
          </w:p>
        </w:tc>
      </w:tr>
      <w:tr w:rsidR="00004EE8" w:rsidRPr="00417FA7" w14:paraId="0A14971D" w14:textId="77777777">
        <w:tc>
          <w:tcPr>
            <w:tcW w:w="2336" w:type="dxa"/>
          </w:tcPr>
          <w:p w14:paraId="7A311437" w14:textId="77777777" w:rsidR="00004EE8" w:rsidRPr="00417FA7" w:rsidRDefault="00EC3439" w:rsidP="00417FA7">
            <w:pPr>
              <w:rPr>
                <w:rFonts w:ascii="Arial" w:eastAsia="Times New Roman" w:hAnsi="Arial" w:cs="Arial"/>
                <w:sz w:val="24"/>
                <w:szCs w:val="24"/>
              </w:rPr>
            </w:pPr>
            <w:bookmarkStart w:id="29" w:name="_heading=h.2bn6wsx" w:colFirst="0" w:colLast="0"/>
            <w:bookmarkEnd w:id="29"/>
            <w:r w:rsidRPr="00417FA7">
              <w:rPr>
                <w:rFonts w:ascii="Arial" w:eastAsia="Times New Roman" w:hAnsi="Arial" w:cs="Arial"/>
                <w:sz w:val="24"/>
                <w:szCs w:val="24"/>
              </w:rPr>
              <w:t>Индекс NDSm, балл</w:t>
            </w:r>
          </w:p>
        </w:tc>
        <w:tc>
          <w:tcPr>
            <w:tcW w:w="2336" w:type="dxa"/>
          </w:tcPr>
          <w:p w14:paraId="47E17239" w14:textId="77777777" w:rsidR="00004EE8" w:rsidRPr="00417FA7" w:rsidRDefault="00EC3439" w:rsidP="00417FA7">
            <w:pPr>
              <w:jc w:val="center"/>
              <w:rPr>
                <w:rFonts w:ascii="Arial" w:eastAsia="Times New Roman" w:hAnsi="Arial" w:cs="Arial"/>
                <w:sz w:val="24"/>
                <w:szCs w:val="24"/>
              </w:rPr>
            </w:pPr>
            <w:r w:rsidRPr="00417FA7">
              <w:rPr>
                <w:rFonts w:ascii="Arial" w:eastAsia="Times New Roman" w:hAnsi="Arial" w:cs="Arial"/>
                <w:sz w:val="24"/>
                <w:szCs w:val="24"/>
              </w:rPr>
              <w:t>1,00</w:t>
            </w:r>
          </w:p>
        </w:tc>
        <w:tc>
          <w:tcPr>
            <w:tcW w:w="2336" w:type="dxa"/>
          </w:tcPr>
          <w:p w14:paraId="2EE7D272" w14:textId="77777777" w:rsidR="00004EE8" w:rsidRPr="00417FA7" w:rsidRDefault="00EC3439" w:rsidP="00417FA7">
            <w:pPr>
              <w:jc w:val="center"/>
              <w:rPr>
                <w:rFonts w:ascii="Arial" w:eastAsia="Times New Roman" w:hAnsi="Arial" w:cs="Arial"/>
                <w:sz w:val="24"/>
                <w:szCs w:val="24"/>
              </w:rPr>
            </w:pPr>
            <w:r w:rsidRPr="00417FA7">
              <w:rPr>
                <w:rFonts w:ascii="Arial" w:eastAsia="Times New Roman" w:hAnsi="Arial" w:cs="Arial"/>
                <w:sz w:val="24"/>
                <w:szCs w:val="24"/>
              </w:rPr>
              <w:t>0,00</w:t>
            </w:r>
          </w:p>
        </w:tc>
        <w:tc>
          <w:tcPr>
            <w:tcW w:w="2337" w:type="dxa"/>
          </w:tcPr>
          <w:p w14:paraId="0E811BCF" w14:textId="77777777" w:rsidR="00004EE8" w:rsidRPr="00417FA7" w:rsidRDefault="00EC3439" w:rsidP="00417FA7">
            <w:pPr>
              <w:jc w:val="center"/>
              <w:rPr>
                <w:rFonts w:ascii="Arial" w:eastAsia="Times New Roman" w:hAnsi="Arial" w:cs="Arial"/>
                <w:sz w:val="24"/>
                <w:szCs w:val="24"/>
              </w:rPr>
            </w:pPr>
            <w:r w:rsidRPr="00417FA7">
              <w:rPr>
                <w:rFonts w:ascii="Arial" w:eastAsia="Times New Roman" w:hAnsi="Arial" w:cs="Arial"/>
                <w:sz w:val="24"/>
                <w:szCs w:val="24"/>
              </w:rPr>
              <w:t>3,00</w:t>
            </w:r>
          </w:p>
        </w:tc>
      </w:tr>
    </w:tbl>
    <w:p w14:paraId="71E39614" w14:textId="77777777" w:rsidR="00EA5577" w:rsidRPr="00EA5577" w:rsidRDefault="00EA5577" w:rsidP="00EA5577">
      <w:pPr>
        <w:spacing w:after="0" w:line="240" w:lineRule="auto"/>
        <w:jc w:val="both"/>
        <w:rPr>
          <w:rFonts w:ascii="Arial" w:eastAsia="Times New Roman" w:hAnsi="Arial" w:cs="Arial"/>
          <w:i/>
          <w:sz w:val="24"/>
          <w:szCs w:val="24"/>
        </w:rPr>
      </w:pPr>
      <w:r w:rsidRPr="00EA5577">
        <w:rPr>
          <w:rFonts w:ascii="Arial" w:eastAsia="Times New Roman" w:hAnsi="Arial" w:cs="Arial"/>
          <w:i/>
          <w:sz w:val="24"/>
          <w:szCs w:val="24"/>
        </w:rPr>
        <w:t>Источник: составлено авторами</w:t>
      </w:r>
    </w:p>
    <w:p w14:paraId="52F5EEE1" w14:textId="4301796C" w:rsidR="00004EE8" w:rsidRPr="00EA5577" w:rsidRDefault="00EA5577" w:rsidP="00EA5577">
      <w:pPr>
        <w:spacing w:after="0" w:line="240" w:lineRule="auto"/>
        <w:jc w:val="both"/>
        <w:rPr>
          <w:rFonts w:ascii="Arial" w:eastAsia="Times New Roman" w:hAnsi="Arial" w:cs="Arial"/>
          <w:i/>
          <w:sz w:val="24"/>
          <w:szCs w:val="24"/>
        </w:rPr>
      </w:pPr>
      <w:r w:rsidRPr="00EA5577">
        <w:rPr>
          <w:rFonts w:ascii="Arial" w:eastAsia="Times New Roman" w:hAnsi="Arial" w:cs="Arial"/>
          <w:i/>
          <w:sz w:val="24"/>
          <w:szCs w:val="24"/>
        </w:rPr>
        <w:t>Source: сompiled by the authors</w:t>
      </w:r>
    </w:p>
    <w:p w14:paraId="3D5231DE" w14:textId="77777777" w:rsidR="00EA5577" w:rsidRPr="00EA5577" w:rsidRDefault="00EA5577" w:rsidP="00EA5577">
      <w:pPr>
        <w:tabs>
          <w:tab w:val="left" w:pos="6710"/>
        </w:tabs>
        <w:spacing w:after="0" w:line="240" w:lineRule="auto"/>
        <w:jc w:val="both"/>
        <w:rPr>
          <w:rFonts w:ascii="Arial" w:eastAsia="Times New Roman" w:hAnsi="Arial" w:cs="Arial"/>
          <w:i/>
          <w:sz w:val="28"/>
          <w:szCs w:val="28"/>
          <w:lang w:val="en-US"/>
        </w:rPr>
      </w:pPr>
    </w:p>
    <w:p w14:paraId="3FDA022F" w14:textId="77777777" w:rsidR="00004EE8" w:rsidRPr="00417FA7" w:rsidRDefault="00EC3439" w:rsidP="00417FA7">
      <w:pPr>
        <w:spacing w:after="0" w:line="240" w:lineRule="auto"/>
        <w:ind w:firstLine="709"/>
        <w:jc w:val="both"/>
        <w:rPr>
          <w:rFonts w:ascii="Arial" w:eastAsia="Times New Roman" w:hAnsi="Arial" w:cs="Arial"/>
          <w:sz w:val="28"/>
          <w:szCs w:val="28"/>
        </w:rPr>
      </w:pPr>
      <w:bookmarkStart w:id="30" w:name="_heading=h.qsh70q" w:colFirst="0" w:colLast="0"/>
      <w:bookmarkEnd w:id="30"/>
      <w:r w:rsidRPr="00417FA7">
        <w:rPr>
          <w:rFonts w:ascii="Arial" w:eastAsia="Times New Roman" w:hAnsi="Arial" w:cs="Arial"/>
          <w:sz w:val="28"/>
          <w:szCs w:val="28"/>
        </w:rPr>
        <w:t>При анализе антропометрических показателей установлено, что медиана ИМТ 26 (22,0; 31,00) кг/м</w:t>
      </w:r>
      <w:r w:rsidRPr="00417FA7">
        <w:rPr>
          <w:rFonts w:ascii="Arial" w:eastAsia="Times New Roman" w:hAnsi="Arial" w:cs="Arial"/>
          <w:sz w:val="28"/>
          <w:szCs w:val="28"/>
          <w:vertAlign w:val="superscript"/>
        </w:rPr>
        <w:t>2</w:t>
      </w:r>
      <w:r w:rsidRPr="00417FA7">
        <w:rPr>
          <w:rFonts w:ascii="Arial" w:eastAsia="Times New Roman" w:hAnsi="Arial" w:cs="Arial"/>
          <w:sz w:val="28"/>
          <w:szCs w:val="28"/>
        </w:rPr>
        <w:t xml:space="preserve"> соответствует избыточному весу (у 59 % пациентов ИМТ менее 30 кг/м</w:t>
      </w:r>
      <w:r w:rsidRPr="00417FA7">
        <w:rPr>
          <w:rFonts w:ascii="Arial" w:eastAsia="Times New Roman" w:hAnsi="Arial" w:cs="Arial"/>
          <w:sz w:val="28"/>
          <w:szCs w:val="28"/>
          <w:vertAlign w:val="superscript"/>
        </w:rPr>
        <w:t>2</w:t>
      </w:r>
      <w:r w:rsidRPr="00417FA7">
        <w:rPr>
          <w:rFonts w:ascii="Arial" w:eastAsia="Times New Roman" w:hAnsi="Arial" w:cs="Arial"/>
          <w:sz w:val="28"/>
          <w:szCs w:val="28"/>
        </w:rPr>
        <w:t>, у 41 % — более 30 кг/м</w:t>
      </w:r>
      <w:r w:rsidRPr="00417FA7">
        <w:rPr>
          <w:rFonts w:ascii="Arial" w:eastAsia="Times New Roman" w:hAnsi="Arial" w:cs="Arial"/>
          <w:sz w:val="28"/>
          <w:szCs w:val="28"/>
          <w:vertAlign w:val="superscript"/>
        </w:rPr>
        <w:t>2</w:t>
      </w:r>
      <w:r w:rsidRPr="00417FA7">
        <w:rPr>
          <w:rFonts w:ascii="Arial" w:eastAsia="Times New Roman" w:hAnsi="Arial" w:cs="Arial"/>
          <w:sz w:val="28"/>
          <w:szCs w:val="28"/>
        </w:rPr>
        <w:t>).  Медиана ОТ у пациентов мужского пола составила 90 (82,00; 105,00) см, у женского — 80,50 (70,00; 98,00) см.  Показатель ОТ, превышающий целевые показатели, отмечен у 56 % женщин и 44 % мужчин.</w:t>
      </w:r>
      <w:r w:rsidRPr="00417FA7">
        <w:rPr>
          <w:rFonts w:ascii="Arial" w:hAnsi="Arial" w:cs="Arial"/>
          <w:sz w:val="28"/>
          <w:szCs w:val="28"/>
        </w:rPr>
        <w:t xml:space="preserve"> </w:t>
      </w:r>
      <w:r w:rsidRPr="00417FA7">
        <w:rPr>
          <w:rFonts w:ascii="Arial" w:eastAsia="Times New Roman" w:hAnsi="Arial" w:cs="Arial"/>
          <w:sz w:val="28"/>
          <w:szCs w:val="28"/>
        </w:rPr>
        <w:t>Среднее значение индекса NDSm составило 1 балл. У 74 % обследованных пациентов с СД (согласно шкале NDSm) отсутствуют признаки диабетической нейропатии и у 26 % пациентов значение индекса NDSm — 3 и более баллов, что соответствует наличию признаков диабетической нейропатии.</w:t>
      </w:r>
    </w:p>
    <w:p w14:paraId="299293C0" w14:textId="75E5C404" w:rsidR="00004EE8" w:rsidRDefault="00EC3439" w:rsidP="00417FA7">
      <w:pPr>
        <w:spacing w:after="0" w:line="240" w:lineRule="auto"/>
        <w:ind w:firstLine="709"/>
        <w:jc w:val="both"/>
        <w:rPr>
          <w:rFonts w:ascii="Arial" w:eastAsia="Times New Roman" w:hAnsi="Arial" w:cs="Arial"/>
          <w:sz w:val="28"/>
          <w:szCs w:val="28"/>
        </w:rPr>
      </w:pPr>
      <w:bookmarkStart w:id="31" w:name="_heading=h.3as4poj" w:colFirst="0" w:colLast="0"/>
      <w:bookmarkEnd w:id="31"/>
      <w:r w:rsidRPr="00417FA7">
        <w:rPr>
          <w:rFonts w:ascii="Arial" w:eastAsia="Times New Roman" w:hAnsi="Arial" w:cs="Arial"/>
          <w:sz w:val="28"/>
          <w:szCs w:val="28"/>
        </w:rPr>
        <w:t>Далее, анализируя оценочные параметры СП (таблица 2), мы определили, что, согласно опроснику SARC-F, более 4 баллов отмечено у 4 % пациентов, что свидетельствует о риске СП. Медиана ОГ составила 36,00 (34,00; 39,00) см, причем у 89 % пациентов значение ОГ соответствует нормальной ММ независимо от ИМТ (у 58 % пациентов ИМТ менее 30 кг/м</w:t>
      </w:r>
      <w:r w:rsidRPr="00417FA7">
        <w:rPr>
          <w:rFonts w:ascii="Arial" w:eastAsia="Times New Roman" w:hAnsi="Arial" w:cs="Arial"/>
          <w:sz w:val="28"/>
          <w:szCs w:val="28"/>
          <w:vertAlign w:val="superscript"/>
        </w:rPr>
        <w:t>2</w:t>
      </w:r>
      <w:r w:rsidRPr="00417FA7">
        <w:rPr>
          <w:rFonts w:ascii="Arial" w:eastAsia="Times New Roman" w:hAnsi="Arial" w:cs="Arial"/>
          <w:sz w:val="28"/>
          <w:szCs w:val="28"/>
        </w:rPr>
        <w:t xml:space="preserve"> и у 42 % — более 30 кг/м</w:t>
      </w:r>
      <w:r w:rsidRPr="00417FA7">
        <w:rPr>
          <w:rFonts w:ascii="Arial" w:eastAsia="Times New Roman" w:hAnsi="Arial" w:cs="Arial"/>
          <w:sz w:val="28"/>
          <w:szCs w:val="28"/>
          <w:vertAlign w:val="superscript"/>
        </w:rPr>
        <w:t>2</w:t>
      </w:r>
      <w:r w:rsidRPr="00417FA7">
        <w:rPr>
          <w:rFonts w:ascii="Arial" w:eastAsia="Times New Roman" w:hAnsi="Arial" w:cs="Arial"/>
          <w:sz w:val="28"/>
          <w:szCs w:val="28"/>
        </w:rPr>
        <w:t>; р &gt; 0,05). У 11 % пациентов ОГ составила менее 31 см, что соответствует снижению ММ при отсутствии избытка массы тела</w:t>
      </w:r>
      <w:r w:rsidRPr="00417FA7">
        <w:rPr>
          <w:rFonts w:ascii="Arial" w:hAnsi="Arial" w:cs="Arial"/>
          <w:sz w:val="28"/>
          <w:szCs w:val="28"/>
        </w:rPr>
        <w:t xml:space="preserve"> </w:t>
      </w:r>
      <w:r w:rsidRPr="00417FA7">
        <w:rPr>
          <w:rFonts w:ascii="Arial" w:eastAsia="Times New Roman" w:hAnsi="Arial" w:cs="Arial"/>
          <w:sz w:val="28"/>
          <w:szCs w:val="28"/>
        </w:rPr>
        <w:t>(у 81 % пациентов ИМТ менее 30 кг/м</w:t>
      </w:r>
      <w:r w:rsidRPr="00417FA7">
        <w:rPr>
          <w:rFonts w:ascii="Arial" w:eastAsia="Times New Roman" w:hAnsi="Arial" w:cs="Arial"/>
          <w:sz w:val="28"/>
          <w:szCs w:val="28"/>
          <w:vertAlign w:val="superscript"/>
        </w:rPr>
        <w:t>2</w:t>
      </w:r>
      <w:r w:rsidRPr="00417FA7">
        <w:rPr>
          <w:rFonts w:ascii="Arial" w:eastAsia="Times New Roman" w:hAnsi="Arial" w:cs="Arial"/>
          <w:sz w:val="28"/>
          <w:szCs w:val="28"/>
        </w:rPr>
        <w:t xml:space="preserve">). </w:t>
      </w:r>
      <w:r w:rsidRPr="00417FA7">
        <w:rPr>
          <w:rFonts w:ascii="Arial" w:eastAsia="Times New Roman" w:hAnsi="Arial" w:cs="Arial"/>
          <w:sz w:val="28"/>
          <w:szCs w:val="28"/>
        </w:rPr>
        <w:lastRenderedPageBreak/>
        <w:t>Медиана МС у мужчин составила 40,00 (36,00; 45,50) кг, у женщин — 20,50 (18,00; 23,54) кг, причем у мужчин в 100 % случаев мышечная сила составила более 30 кг. У пациентов женского пола в 44 % случаев МС составила менее 20 кг и в 56 % случаев — более 20 кг.</w:t>
      </w:r>
    </w:p>
    <w:p w14:paraId="0A9DC68A" w14:textId="77777777" w:rsidR="00417FA7" w:rsidRPr="00417FA7" w:rsidRDefault="00417FA7" w:rsidP="00417FA7">
      <w:pPr>
        <w:spacing w:after="0" w:line="240" w:lineRule="auto"/>
        <w:ind w:firstLine="709"/>
        <w:jc w:val="both"/>
        <w:rPr>
          <w:rFonts w:ascii="Arial" w:eastAsia="Times New Roman" w:hAnsi="Arial" w:cs="Arial"/>
          <w:sz w:val="28"/>
          <w:szCs w:val="28"/>
        </w:rPr>
      </w:pPr>
    </w:p>
    <w:p w14:paraId="773AFBF2" w14:textId="77777777" w:rsidR="00004EE8" w:rsidRPr="00417FA7" w:rsidRDefault="00EC3439" w:rsidP="00417FA7">
      <w:pPr>
        <w:spacing w:after="0" w:line="240" w:lineRule="auto"/>
        <w:jc w:val="both"/>
        <w:rPr>
          <w:rFonts w:ascii="Arial" w:eastAsia="Times New Roman" w:hAnsi="Arial" w:cs="Arial"/>
          <w:i/>
          <w:sz w:val="28"/>
          <w:szCs w:val="28"/>
        </w:rPr>
      </w:pPr>
      <w:bookmarkStart w:id="32" w:name="_heading=h.1pxezwc" w:colFirst="0" w:colLast="0"/>
      <w:bookmarkEnd w:id="32"/>
      <w:r w:rsidRPr="00417FA7">
        <w:rPr>
          <w:rFonts w:ascii="Arial" w:eastAsia="Times New Roman" w:hAnsi="Arial" w:cs="Arial"/>
          <w:i/>
          <w:sz w:val="28"/>
          <w:szCs w:val="28"/>
        </w:rPr>
        <w:t>Таблица 2. Характеристика оценочных параметров СП у обследованных пациентов с СД</w:t>
      </w:r>
    </w:p>
    <w:p w14:paraId="2CE072E5" w14:textId="27E23882" w:rsidR="00004EE8" w:rsidRDefault="00EC3439" w:rsidP="00417FA7">
      <w:pPr>
        <w:spacing w:after="0" w:line="240" w:lineRule="auto"/>
        <w:jc w:val="both"/>
        <w:rPr>
          <w:rFonts w:ascii="Arial" w:eastAsia="Times New Roman" w:hAnsi="Arial" w:cs="Arial"/>
          <w:i/>
          <w:sz w:val="28"/>
          <w:szCs w:val="28"/>
          <w:lang w:val="en-US"/>
        </w:rPr>
      </w:pPr>
      <w:r w:rsidRPr="00417FA7">
        <w:rPr>
          <w:rFonts w:ascii="Arial" w:eastAsia="Times New Roman" w:hAnsi="Arial" w:cs="Arial"/>
          <w:i/>
          <w:sz w:val="28"/>
          <w:szCs w:val="28"/>
          <w:lang w:val="en-US"/>
        </w:rPr>
        <w:t>Table 2.</w:t>
      </w:r>
      <w:r w:rsidRPr="00417FA7">
        <w:rPr>
          <w:rFonts w:ascii="Arial" w:hAnsi="Arial" w:cs="Arial"/>
          <w:i/>
          <w:sz w:val="28"/>
          <w:szCs w:val="28"/>
          <w:lang w:val="en-US"/>
        </w:rPr>
        <w:t xml:space="preserve"> </w:t>
      </w:r>
      <w:r w:rsidRPr="00417FA7">
        <w:rPr>
          <w:rFonts w:ascii="Arial" w:eastAsia="Times New Roman" w:hAnsi="Arial" w:cs="Arial"/>
          <w:i/>
          <w:sz w:val="28"/>
          <w:szCs w:val="28"/>
          <w:lang w:val="en-US"/>
        </w:rPr>
        <w:t>Characteristics of the estimated parameters of SP in the examined patients with DM</w:t>
      </w:r>
    </w:p>
    <w:p w14:paraId="2C9E91CB" w14:textId="77777777" w:rsidR="00417FA7" w:rsidRPr="00417FA7" w:rsidRDefault="00417FA7" w:rsidP="00417FA7">
      <w:pPr>
        <w:spacing w:after="0" w:line="240" w:lineRule="auto"/>
        <w:jc w:val="both"/>
        <w:rPr>
          <w:rFonts w:ascii="Arial" w:eastAsia="Times New Roman" w:hAnsi="Arial" w:cs="Arial"/>
          <w:i/>
          <w:sz w:val="28"/>
          <w:szCs w:val="28"/>
          <w:lang w:val="en-US"/>
        </w:rPr>
      </w:pPr>
    </w:p>
    <w:tbl>
      <w:tblPr>
        <w:tblStyle w:val="a6"/>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6"/>
        <w:gridCol w:w="2336"/>
        <w:gridCol w:w="2336"/>
        <w:gridCol w:w="2337"/>
      </w:tblGrid>
      <w:tr w:rsidR="00004EE8" w:rsidRPr="00417FA7" w14:paraId="40E4A6EE" w14:textId="77777777">
        <w:trPr>
          <w:trHeight w:val="401"/>
        </w:trPr>
        <w:tc>
          <w:tcPr>
            <w:tcW w:w="2336" w:type="dxa"/>
          </w:tcPr>
          <w:p w14:paraId="39A477F5" w14:textId="77777777" w:rsidR="00004EE8" w:rsidRPr="00417FA7" w:rsidRDefault="00EC3439" w:rsidP="00417FA7">
            <w:pPr>
              <w:jc w:val="center"/>
              <w:rPr>
                <w:rFonts w:ascii="Arial" w:eastAsia="Times New Roman" w:hAnsi="Arial" w:cs="Arial"/>
                <w:sz w:val="24"/>
                <w:szCs w:val="24"/>
              </w:rPr>
            </w:pPr>
            <w:r w:rsidRPr="00417FA7">
              <w:rPr>
                <w:rFonts w:ascii="Arial" w:eastAsia="Times New Roman" w:hAnsi="Arial" w:cs="Arial"/>
                <w:sz w:val="24"/>
                <w:szCs w:val="24"/>
              </w:rPr>
              <w:t>Параметр</w:t>
            </w:r>
          </w:p>
        </w:tc>
        <w:tc>
          <w:tcPr>
            <w:tcW w:w="2336" w:type="dxa"/>
          </w:tcPr>
          <w:p w14:paraId="759AD7C1" w14:textId="77777777" w:rsidR="00004EE8" w:rsidRPr="00417FA7" w:rsidRDefault="00EC3439" w:rsidP="00417FA7">
            <w:pPr>
              <w:jc w:val="center"/>
              <w:rPr>
                <w:rFonts w:ascii="Arial" w:eastAsia="Times New Roman" w:hAnsi="Arial" w:cs="Arial"/>
                <w:sz w:val="24"/>
                <w:szCs w:val="24"/>
              </w:rPr>
            </w:pPr>
            <w:r w:rsidRPr="00417FA7">
              <w:rPr>
                <w:rFonts w:ascii="Arial" w:eastAsia="Times New Roman" w:hAnsi="Arial" w:cs="Arial"/>
                <w:sz w:val="24"/>
                <w:szCs w:val="24"/>
              </w:rPr>
              <w:t>Медиана</w:t>
            </w:r>
          </w:p>
        </w:tc>
        <w:tc>
          <w:tcPr>
            <w:tcW w:w="2336" w:type="dxa"/>
          </w:tcPr>
          <w:p w14:paraId="5053FA94" w14:textId="77777777" w:rsidR="00004EE8" w:rsidRPr="00417FA7" w:rsidRDefault="00EC3439" w:rsidP="00417FA7">
            <w:pPr>
              <w:jc w:val="center"/>
              <w:rPr>
                <w:rFonts w:ascii="Arial" w:eastAsia="Times New Roman" w:hAnsi="Arial" w:cs="Arial"/>
                <w:sz w:val="24"/>
                <w:szCs w:val="24"/>
              </w:rPr>
            </w:pPr>
            <w:r w:rsidRPr="00417FA7">
              <w:rPr>
                <w:rFonts w:ascii="Arial" w:eastAsia="Times New Roman" w:hAnsi="Arial" w:cs="Arial"/>
                <w:sz w:val="24"/>
                <w:szCs w:val="24"/>
              </w:rPr>
              <w:t>25-й перцентиль</w:t>
            </w:r>
          </w:p>
        </w:tc>
        <w:tc>
          <w:tcPr>
            <w:tcW w:w="2337" w:type="dxa"/>
          </w:tcPr>
          <w:p w14:paraId="40C0D629" w14:textId="77777777" w:rsidR="00004EE8" w:rsidRPr="00417FA7" w:rsidRDefault="00EC3439" w:rsidP="00417FA7">
            <w:pPr>
              <w:jc w:val="center"/>
              <w:rPr>
                <w:rFonts w:ascii="Arial" w:eastAsia="Times New Roman" w:hAnsi="Arial" w:cs="Arial"/>
                <w:sz w:val="24"/>
                <w:szCs w:val="24"/>
              </w:rPr>
            </w:pPr>
            <w:r w:rsidRPr="00417FA7">
              <w:rPr>
                <w:rFonts w:ascii="Arial" w:eastAsia="Times New Roman" w:hAnsi="Arial" w:cs="Arial"/>
                <w:sz w:val="24"/>
                <w:szCs w:val="24"/>
              </w:rPr>
              <w:t>75-й перцентиль</w:t>
            </w:r>
          </w:p>
        </w:tc>
      </w:tr>
      <w:tr w:rsidR="00004EE8" w:rsidRPr="00417FA7" w14:paraId="2342B148" w14:textId="77777777">
        <w:tc>
          <w:tcPr>
            <w:tcW w:w="2336" w:type="dxa"/>
          </w:tcPr>
          <w:p w14:paraId="1EE4CF9B" w14:textId="77777777" w:rsidR="00004EE8" w:rsidRPr="00417FA7" w:rsidRDefault="00EC3439" w:rsidP="00417FA7">
            <w:pPr>
              <w:rPr>
                <w:rFonts w:ascii="Arial" w:eastAsia="Times New Roman" w:hAnsi="Arial" w:cs="Arial"/>
                <w:sz w:val="24"/>
                <w:szCs w:val="24"/>
              </w:rPr>
            </w:pPr>
            <w:r w:rsidRPr="00417FA7">
              <w:rPr>
                <w:rFonts w:ascii="Arial" w:eastAsia="Times New Roman" w:hAnsi="Arial" w:cs="Arial"/>
                <w:sz w:val="24"/>
                <w:szCs w:val="24"/>
              </w:rPr>
              <w:t>SARC-F, балл</w:t>
            </w:r>
          </w:p>
        </w:tc>
        <w:tc>
          <w:tcPr>
            <w:tcW w:w="2336" w:type="dxa"/>
          </w:tcPr>
          <w:p w14:paraId="4AFD2A4D" w14:textId="77777777" w:rsidR="00004EE8" w:rsidRPr="00417FA7" w:rsidRDefault="00EC3439" w:rsidP="00417FA7">
            <w:pPr>
              <w:jc w:val="center"/>
              <w:rPr>
                <w:rFonts w:ascii="Arial" w:eastAsia="Times New Roman" w:hAnsi="Arial" w:cs="Arial"/>
                <w:sz w:val="24"/>
                <w:szCs w:val="24"/>
              </w:rPr>
            </w:pPr>
            <w:r w:rsidRPr="00417FA7">
              <w:rPr>
                <w:rFonts w:ascii="Arial" w:eastAsia="Times New Roman" w:hAnsi="Arial" w:cs="Arial"/>
                <w:sz w:val="24"/>
                <w:szCs w:val="24"/>
              </w:rPr>
              <w:t>0,00</w:t>
            </w:r>
          </w:p>
        </w:tc>
        <w:tc>
          <w:tcPr>
            <w:tcW w:w="2336" w:type="dxa"/>
          </w:tcPr>
          <w:p w14:paraId="6D4CA044" w14:textId="77777777" w:rsidR="00004EE8" w:rsidRPr="00417FA7" w:rsidRDefault="00EC3439" w:rsidP="00417FA7">
            <w:pPr>
              <w:jc w:val="center"/>
              <w:rPr>
                <w:rFonts w:ascii="Arial" w:eastAsia="Times New Roman" w:hAnsi="Arial" w:cs="Arial"/>
                <w:sz w:val="24"/>
                <w:szCs w:val="24"/>
              </w:rPr>
            </w:pPr>
            <w:r w:rsidRPr="00417FA7">
              <w:rPr>
                <w:rFonts w:ascii="Arial" w:eastAsia="Times New Roman" w:hAnsi="Arial" w:cs="Arial"/>
                <w:sz w:val="24"/>
                <w:szCs w:val="24"/>
              </w:rPr>
              <w:t>0,00</w:t>
            </w:r>
          </w:p>
        </w:tc>
        <w:tc>
          <w:tcPr>
            <w:tcW w:w="2337" w:type="dxa"/>
          </w:tcPr>
          <w:p w14:paraId="2FAD37CE" w14:textId="77777777" w:rsidR="00004EE8" w:rsidRPr="00417FA7" w:rsidRDefault="00EC3439" w:rsidP="00417FA7">
            <w:pPr>
              <w:jc w:val="center"/>
              <w:rPr>
                <w:rFonts w:ascii="Arial" w:eastAsia="Times New Roman" w:hAnsi="Arial" w:cs="Arial"/>
                <w:sz w:val="24"/>
                <w:szCs w:val="24"/>
              </w:rPr>
            </w:pPr>
            <w:r w:rsidRPr="00417FA7">
              <w:rPr>
                <w:rFonts w:ascii="Arial" w:eastAsia="Times New Roman" w:hAnsi="Arial" w:cs="Arial"/>
                <w:sz w:val="24"/>
                <w:szCs w:val="24"/>
              </w:rPr>
              <w:t>1,00</w:t>
            </w:r>
          </w:p>
        </w:tc>
      </w:tr>
      <w:tr w:rsidR="00004EE8" w:rsidRPr="00417FA7" w14:paraId="7DDCFB3B" w14:textId="77777777">
        <w:tc>
          <w:tcPr>
            <w:tcW w:w="2336" w:type="dxa"/>
          </w:tcPr>
          <w:p w14:paraId="5097C9A8" w14:textId="77777777" w:rsidR="00004EE8" w:rsidRPr="00417FA7" w:rsidRDefault="00EC3439" w:rsidP="00417FA7">
            <w:pPr>
              <w:rPr>
                <w:rFonts w:ascii="Arial" w:eastAsia="Times New Roman" w:hAnsi="Arial" w:cs="Arial"/>
                <w:sz w:val="24"/>
                <w:szCs w:val="24"/>
              </w:rPr>
            </w:pPr>
            <w:r w:rsidRPr="00417FA7">
              <w:rPr>
                <w:rFonts w:ascii="Arial" w:eastAsia="Times New Roman" w:hAnsi="Arial" w:cs="Arial"/>
                <w:sz w:val="24"/>
                <w:szCs w:val="24"/>
              </w:rPr>
              <w:t>ОГ, см</w:t>
            </w:r>
          </w:p>
        </w:tc>
        <w:tc>
          <w:tcPr>
            <w:tcW w:w="2336" w:type="dxa"/>
          </w:tcPr>
          <w:p w14:paraId="6A201C34" w14:textId="77777777" w:rsidR="00004EE8" w:rsidRPr="00417FA7" w:rsidRDefault="00EC3439" w:rsidP="00417FA7">
            <w:pPr>
              <w:jc w:val="center"/>
              <w:rPr>
                <w:rFonts w:ascii="Arial" w:eastAsia="Times New Roman" w:hAnsi="Arial" w:cs="Arial"/>
                <w:sz w:val="24"/>
                <w:szCs w:val="24"/>
              </w:rPr>
            </w:pPr>
            <w:r w:rsidRPr="00417FA7">
              <w:rPr>
                <w:rFonts w:ascii="Arial" w:eastAsia="Times New Roman" w:hAnsi="Arial" w:cs="Arial"/>
                <w:sz w:val="24"/>
                <w:szCs w:val="24"/>
              </w:rPr>
              <w:t>36,00</w:t>
            </w:r>
          </w:p>
        </w:tc>
        <w:tc>
          <w:tcPr>
            <w:tcW w:w="2336" w:type="dxa"/>
          </w:tcPr>
          <w:p w14:paraId="6CE6DF7D" w14:textId="77777777" w:rsidR="00004EE8" w:rsidRPr="00417FA7" w:rsidRDefault="00EC3439" w:rsidP="00417FA7">
            <w:pPr>
              <w:jc w:val="center"/>
              <w:rPr>
                <w:rFonts w:ascii="Arial" w:eastAsia="Times New Roman" w:hAnsi="Arial" w:cs="Arial"/>
                <w:sz w:val="24"/>
                <w:szCs w:val="24"/>
              </w:rPr>
            </w:pPr>
            <w:r w:rsidRPr="00417FA7">
              <w:rPr>
                <w:rFonts w:ascii="Arial" w:eastAsia="Times New Roman" w:hAnsi="Arial" w:cs="Arial"/>
                <w:sz w:val="24"/>
                <w:szCs w:val="24"/>
              </w:rPr>
              <w:t>34,00</w:t>
            </w:r>
          </w:p>
        </w:tc>
        <w:tc>
          <w:tcPr>
            <w:tcW w:w="2337" w:type="dxa"/>
          </w:tcPr>
          <w:p w14:paraId="7018AE20" w14:textId="77777777" w:rsidR="00004EE8" w:rsidRPr="00417FA7" w:rsidRDefault="00EC3439" w:rsidP="00417FA7">
            <w:pPr>
              <w:jc w:val="center"/>
              <w:rPr>
                <w:rFonts w:ascii="Arial" w:eastAsia="Times New Roman" w:hAnsi="Arial" w:cs="Arial"/>
                <w:sz w:val="24"/>
                <w:szCs w:val="24"/>
              </w:rPr>
            </w:pPr>
            <w:r w:rsidRPr="00417FA7">
              <w:rPr>
                <w:rFonts w:ascii="Arial" w:eastAsia="Times New Roman" w:hAnsi="Arial" w:cs="Arial"/>
                <w:sz w:val="24"/>
                <w:szCs w:val="24"/>
              </w:rPr>
              <w:t>39,00</w:t>
            </w:r>
          </w:p>
        </w:tc>
      </w:tr>
      <w:tr w:rsidR="00004EE8" w:rsidRPr="00417FA7" w14:paraId="69323DD0" w14:textId="77777777">
        <w:tc>
          <w:tcPr>
            <w:tcW w:w="2336" w:type="dxa"/>
            <w:vMerge w:val="restart"/>
          </w:tcPr>
          <w:p w14:paraId="219EFF25" w14:textId="77777777" w:rsidR="00004EE8" w:rsidRPr="00417FA7" w:rsidRDefault="00EC3439" w:rsidP="00417FA7">
            <w:pPr>
              <w:rPr>
                <w:rFonts w:ascii="Arial" w:eastAsia="Times New Roman" w:hAnsi="Arial" w:cs="Arial"/>
                <w:sz w:val="24"/>
                <w:szCs w:val="24"/>
              </w:rPr>
            </w:pPr>
            <w:r w:rsidRPr="00417FA7">
              <w:rPr>
                <w:rFonts w:ascii="Arial" w:eastAsia="Times New Roman" w:hAnsi="Arial" w:cs="Arial"/>
                <w:sz w:val="24"/>
                <w:szCs w:val="24"/>
              </w:rPr>
              <w:t>МС, кг</w:t>
            </w:r>
          </w:p>
        </w:tc>
        <w:tc>
          <w:tcPr>
            <w:tcW w:w="2336" w:type="dxa"/>
          </w:tcPr>
          <w:p w14:paraId="6BAEF9E4" w14:textId="77777777" w:rsidR="00004EE8" w:rsidRPr="00417FA7" w:rsidRDefault="00EC3439" w:rsidP="00417FA7">
            <w:pPr>
              <w:rPr>
                <w:rFonts w:ascii="Arial" w:eastAsia="Times New Roman" w:hAnsi="Arial" w:cs="Arial"/>
                <w:sz w:val="24"/>
                <w:szCs w:val="24"/>
              </w:rPr>
            </w:pPr>
            <w:r w:rsidRPr="00417FA7">
              <w:rPr>
                <w:rFonts w:ascii="Arial" w:eastAsia="Times New Roman" w:hAnsi="Arial" w:cs="Arial"/>
                <w:sz w:val="24"/>
                <w:szCs w:val="24"/>
              </w:rPr>
              <w:t>М        40,00</w:t>
            </w:r>
          </w:p>
        </w:tc>
        <w:tc>
          <w:tcPr>
            <w:tcW w:w="2336" w:type="dxa"/>
          </w:tcPr>
          <w:p w14:paraId="32B59CA9" w14:textId="77777777" w:rsidR="00004EE8" w:rsidRPr="00417FA7" w:rsidRDefault="00EC3439" w:rsidP="00417FA7">
            <w:pPr>
              <w:jc w:val="center"/>
              <w:rPr>
                <w:rFonts w:ascii="Arial" w:eastAsia="Times New Roman" w:hAnsi="Arial" w:cs="Arial"/>
                <w:sz w:val="24"/>
                <w:szCs w:val="24"/>
              </w:rPr>
            </w:pPr>
            <w:r w:rsidRPr="00417FA7">
              <w:rPr>
                <w:rFonts w:ascii="Arial" w:eastAsia="Times New Roman" w:hAnsi="Arial" w:cs="Arial"/>
                <w:sz w:val="24"/>
                <w:szCs w:val="24"/>
              </w:rPr>
              <w:t>36,00</w:t>
            </w:r>
          </w:p>
        </w:tc>
        <w:tc>
          <w:tcPr>
            <w:tcW w:w="2337" w:type="dxa"/>
          </w:tcPr>
          <w:p w14:paraId="7C47CA8B" w14:textId="77777777" w:rsidR="00004EE8" w:rsidRPr="00417FA7" w:rsidRDefault="00EC3439" w:rsidP="00417FA7">
            <w:pPr>
              <w:jc w:val="center"/>
              <w:rPr>
                <w:rFonts w:ascii="Arial" w:eastAsia="Times New Roman" w:hAnsi="Arial" w:cs="Arial"/>
                <w:sz w:val="24"/>
                <w:szCs w:val="24"/>
              </w:rPr>
            </w:pPr>
            <w:r w:rsidRPr="00417FA7">
              <w:rPr>
                <w:rFonts w:ascii="Arial" w:eastAsia="Times New Roman" w:hAnsi="Arial" w:cs="Arial"/>
                <w:sz w:val="24"/>
                <w:szCs w:val="24"/>
              </w:rPr>
              <w:t>45,50</w:t>
            </w:r>
          </w:p>
        </w:tc>
      </w:tr>
      <w:tr w:rsidR="00004EE8" w:rsidRPr="00417FA7" w14:paraId="2CE28F92" w14:textId="77777777">
        <w:tc>
          <w:tcPr>
            <w:tcW w:w="2336" w:type="dxa"/>
            <w:vMerge/>
          </w:tcPr>
          <w:p w14:paraId="477A5690" w14:textId="77777777" w:rsidR="00004EE8" w:rsidRPr="00417FA7" w:rsidRDefault="00004EE8" w:rsidP="00417FA7">
            <w:pPr>
              <w:widowControl w:val="0"/>
              <w:pBdr>
                <w:top w:val="nil"/>
                <w:left w:val="nil"/>
                <w:bottom w:val="nil"/>
                <w:right w:val="nil"/>
                <w:between w:val="nil"/>
              </w:pBdr>
              <w:rPr>
                <w:rFonts w:ascii="Arial" w:eastAsia="Times New Roman" w:hAnsi="Arial" w:cs="Arial"/>
                <w:sz w:val="24"/>
                <w:szCs w:val="24"/>
              </w:rPr>
            </w:pPr>
          </w:p>
        </w:tc>
        <w:tc>
          <w:tcPr>
            <w:tcW w:w="2336" w:type="dxa"/>
          </w:tcPr>
          <w:p w14:paraId="3B57B1C6" w14:textId="77777777" w:rsidR="00004EE8" w:rsidRPr="00417FA7" w:rsidRDefault="00EC3439" w:rsidP="00417FA7">
            <w:pPr>
              <w:rPr>
                <w:rFonts w:ascii="Arial" w:eastAsia="Times New Roman" w:hAnsi="Arial" w:cs="Arial"/>
                <w:sz w:val="24"/>
                <w:szCs w:val="24"/>
              </w:rPr>
            </w:pPr>
            <w:r w:rsidRPr="00417FA7">
              <w:rPr>
                <w:rFonts w:ascii="Arial" w:eastAsia="Times New Roman" w:hAnsi="Arial" w:cs="Arial"/>
                <w:sz w:val="24"/>
                <w:szCs w:val="24"/>
              </w:rPr>
              <w:t>Ж        20,50</w:t>
            </w:r>
          </w:p>
        </w:tc>
        <w:tc>
          <w:tcPr>
            <w:tcW w:w="2336" w:type="dxa"/>
          </w:tcPr>
          <w:p w14:paraId="2E4BBC24" w14:textId="77777777" w:rsidR="00004EE8" w:rsidRPr="00417FA7" w:rsidRDefault="00EC3439" w:rsidP="00417FA7">
            <w:pPr>
              <w:jc w:val="center"/>
              <w:rPr>
                <w:rFonts w:ascii="Arial" w:eastAsia="Times New Roman" w:hAnsi="Arial" w:cs="Arial"/>
                <w:sz w:val="24"/>
                <w:szCs w:val="24"/>
              </w:rPr>
            </w:pPr>
            <w:r w:rsidRPr="00417FA7">
              <w:rPr>
                <w:rFonts w:ascii="Arial" w:eastAsia="Times New Roman" w:hAnsi="Arial" w:cs="Arial"/>
                <w:sz w:val="24"/>
                <w:szCs w:val="24"/>
              </w:rPr>
              <w:t>18,00</w:t>
            </w:r>
          </w:p>
        </w:tc>
        <w:tc>
          <w:tcPr>
            <w:tcW w:w="2337" w:type="dxa"/>
          </w:tcPr>
          <w:p w14:paraId="2A7D884C" w14:textId="77777777" w:rsidR="00004EE8" w:rsidRPr="00417FA7" w:rsidRDefault="00EC3439" w:rsidP="00417FA7">
            <w:pPr>
              <w:jc w:val="center"/>
              <w:rPr>
                <w:rFonts w:ascii="Arial" w:eastAsia="Times New Roman" w:hAnsi="Arial" w:cs="Arial"/>
                <w:sz w:val="24"/>
                <w:szCs w:val="24"/>
              </w:rPr>
            </w:pPr>
            <w:r w:rsidRPr="00417FA7">
              <w:rPr>
                <w:rFonts w:ascii="Arial" w:eastAsia="Times New Roman" w:hAnsi="Arial" w:cs="Arial"/>
                <w:sz w:val="24"/>
                <w:szCs w:val="24"/>
              </w:rPr>
              <w:t>23,54</w:t>
            </w:r>
          </w:p>
        </w:tc>
      </w:tr>
      <w:tr w:rsidR="00004EE8" w:rsidRPr="00417FA7" w14:paraId="6F3543C9" w14:textId="77777777">
        <w:tc>
          <w:tcPr>
            <w:tcW w:w="2336" w:type="dxa"/>
          </w:tcPr>
          <w:p w14:paraId="0AAAA437" w14:textId="77777777" w:rsidR="00004EE8" w:rsidRPr="00417FA7" w:rsidRDefault="00EC3439" w:rsidP="00417FA7">
            <w:pPr>
              <w:rPr>
                <w:rFonts w:ascii="Arial" w:eastAsia="Times New Roman" w:hAnsi="Arial" w:cs="Arial"/>
                <w:sz w:val="24"/>
                <w:szCs w:val="24"/>
              </w:rPr>
            </w:pPr>
            <w:r w:rsidRPr="00417FA7">
              <w:rPr>
                <w:rFonts w:ascii="Arial" w:eastAsia="Times New Roman" w:hAnsi="Arial" w:cs="Arial"/>
                <w:sz w:val="24"/>
                <w:szCs w:val="24"/>
              </w:rPr>
              <w:t>МФ, балл</w:t>
            </w:r>
          </w:p>
        </w:tc>
        <w:tc>
          <w:tcPr>
            <w:tcW w:w="2336" w:type="dxa"/>
          </w:tcPr>
          <w:p w14:paraId="4F6A9318" w14:textId="77777777" w:rsidR="00004EE8" w:rsidRPr="00417FA7" w:rsidRDefault="00EC3439" w:rsidP="00417FA7">
            <w:pPr>
              <w:jc w:val="center"/>
              <w:rPr>
                <w:rFonts w:ascii="Arial" w:eastAsia="Times New Roman" w:hAnsi="Arial" w:cs="Arial"/>
                <w:sz w:val="24"/>
                <w:szCs w:val="24"/>
              </w:rPr>
            </w:pPr>
            <w:r w:rsidRPr="00417FA7">
              <w:rPr>
                <w:rFonts w:ascii="Arial" w:eastAsia="Times New Roman" w:hAnsi="Arial" w:cs="Arial"/>
                <w:sz w:val="24"/>
                <w:szCs w:val="24"/>
              </w:rPr>
              <w:t>4,00</w:t>
            </w:r>
          </w:p>
        </w:tc>
        <w:tc>
          <w:tcPr>
            <w:tcW w:w="2336" w:type="dxa"/>
          </w:tcPr>
          <w:p w14:paraId="4699D3A3" w14:textId="77777777" w:rsidR="00004EE8" w:rsidRPr="00417FA7" w:rsidRDefault="00EC3439" w:rsidP="00417FA7">
            <w:pPr>
              <w:jc w:val="center"/>
              <w:rPr>
                <w:rFonts w:ascii="Arial" w:eastAsia="Times New Roman" w:hAnsi="Arial" w:cs="Arial"/>
                <w:sz w:val="24"/>
                <w:szCs w:val="24"/>
              </w:rPr>
            </w:pPr>
            <w:r w:rsidRPr="00417FA7">
              <w:rPr>
                <w:rFonts w:ascii="Arial" w:eastAsia="Times New Roman" w:hAnsi="Arial" w:cs="Arial"/>
                <w:sz w:val="24"/>
                <w:szCs w:val="24"/>
              </w:rPr>
              <w:t>3,00</w:t>
            </w:r>
          </w:p>
        </w:tc>
        <w:tc>
          <w:tcPr>
            <w:tcW w:w="2337" w:type="dxa"/>
          </w:tcPr>
          <w:p w14:paraId="1658FED7" w14:textId="77777777" w:rsidR="00004EE8" w:rsidRPr="00417FA7" w:rsidRDefault="00EC3439" w:rsidP="00417FA7">
            <w:pPr>
              <w:jc w:val="center"/>
              <w:rPr>
                <w:rFonts w:ascii="Arial" w:eastAsia="Times New Roman" w:hAnsi="Arial" w:cs="Arial"/>
                <w:sz w:val="24"/>
                <w:szCs w:val="24"/>
              </w:rPr>
            </w:pPr>
            <w:r w:rsidRPr="00417FA7">
              <w:rPr>
                <w:rFonts w:ascii="Arial" w:eastAsia="Times New Roman" w:hAnsi="Arial" w:cs="Arial"/>
                <w:sz w:val="24"/>
                <w:szCs w:val="24"/>
              </w:rPr>
              <w:t>4,00</w:t>
            </w:r>
          </w:p>
        </w:tc>
      </w:tr>
    </w:tbl>
    <w:p w14:paraId="154FEDE3" w14:textId="77777777" w:rsidR="00EA5577" w:rsidRPr="00EA5577" w:rsidRDefault="00EA5577" w:rsidP="00EA5577">
      <w:pPr>
        <w:spacing w:after="0" w:line="240" w:lineRule="auto"/>
        <w:jc w:val="both"/>
        <w:rPr>
          <w:rFonts w:ascii="Arial" w:eastAsia="Times New Roman" w:hAnsi="Arial" w:cs="Arial"/>
          <w:i/>
          <w:sz w:val="24"/>
          <w:szCs w:val="24"/>
        </w:rPr>
      </w:pPr>
      <w:bookmarkStart w:id="33" w:name="_heading=h.49x2ik5" w:colFirst="0" w:colLast="0"/>
      <w:bookmarkEnd w:id="33"/>
      <w:r w:rsidRPr="00EA5577">
        <w:rPr>
          <w:rFonts w:ascii="Arial" w:eastAsia="Times New Roman" w:hAnsi="Arial" w:cs="Arial"/>
          <w:i/>
          <w:sz w:val="24"/>
          <w:szCs w:val="24"/>
        </w:rPr>
        <w:t>Источник: составлено авторами</w:t>
      </w:r>
    </w:p>
    <w:p w14:paraId="78C6C22A" w14:textId="3665E7F2" w:rsidR="00417FA7" w:rsidRPr="00EA5577" w:rsidRDefault="00EA5577" w:rsidP="00EA5577">
      <w:pPr>
        <w:spacing w:after="0" w:line="240" w:lineRule="auto"/>
        <w:jc w:val="both"/>
        <w:rPr>
          <w:rFonts w:ascii="Arial" w:eastAsia="Times New Roman" w:hAnsi="Arial" w:cs="Arial"/>
          <w:i/>
          <w:sz w:val="24"/>
          <w:szCs w:val="24"/>
        </w:rPr>
      </w:pPr>
      <w:r w:rsidRPr="00EA5577">
        <w:rPr>
          <w:rFonts w:ascii="Arial" w:eastAsia="Times New Roman" w:hAnsi="Arial" w:cs="Arial"/>
          <w:i/>
          <w:sz w:val="24"/>
          <w:szCs w:val="24"/>
        </w:rPr>
        <w:t>Source: сompiled by the authors</w:t>
      </w:r>
    </w:p>
    <w:p w14:paraId="0E478389" w14:textId="77777777" w:rsidR="00EA5577" w:rsidRPr="00EA5577" w:rsidRDefault="00EA5577" w:rsidP="00EA5577">
      <w:pPr>
        <w:spacing w:after="0" w:line="240" w:lineRule="auto"/>
        <w:jc w:val="both"/>
        <w:rPr>
          <w:rFonts w:ascii="Arial" w:eastAsia="Times New Roman" w:hAnsi="Arial" w:cs="Arial"/>
          <w:i/>
          <w:sz w:val="28"/>
          <w:szCs w:val="28"/>
          <w:lang w:val="en-US"/>
        </w:rPr>
      </w:pPr>
    </w:p>
    <w:p w14:paraId="6976735F" w14:textId="61D663FD" w:rsidR="00004EE8" w:rsidRPr="00417FA7" w:rsidRDefault="00EC3439" w:rsidP="00417FA7">
      <w:pPr>
        <w:spacing w:after="0" w:line="240" w:lineRule="auto"/>
        <w:ind w:firstLine="708"/>
        <w:jc w:val="both"/>
        <w:rPr>
          <w:rFonts w:ascii="Arial" w:eastAsia="Times New Roman" w:hAnsi="Arial" w:cs="Arial"/>
          <w:sz w:val="28"/>
          <w:szCs w:val="28"/>
        </w:rPr>
      </w:pPr>
      <w:r w:rsidRPr="00417FA7">
        <w:rPr>
          <w:rFonts w:ascii="Arial" w:eastAsia="Times New Roman" w:hAnsi="Arial" w:cs="Arial"/>
          <w:sz w:val="28"/>
          <w:szCs w:val="28"/>
        </w:rPr>
        <w:t>Среднее значение МФ (таблица 2) согласно тесту оценки скорости ходьбы на дистанцию 4 м составило 4 балла. У 70 % пациентов с СД МФ составила более 4 баллов и у 30 % — менее 4 баллов. У пациентов со сниженной МФ ИМТ в 87 % случаев соответствовал избыточному весу и в 13 % случаев ИМТ составил менее 30 кг/м</w:t>
      </w:r>
      <w:r w:rsidRPr="00417FA7">
        <w:rPr>
          <w:rFonts w:ascii="Arial" w:eastAsia="Times New Roman" w:hAnsi="Arial" w:cs="Arial"/>
          <w:sz w:val="28"/>
          <w:szCs w:val="28"/>
          <w:vertAlign w:val="superscript"/>
        </w:rPr>
        <w:t xml:space="preserve">2 </w:t>
      </w:r>
      <w:r w:rsidRPr="00417FA7">
        <w:rPr>
          <w:rFonts w:ascii="Arial" w:eastAsia="Times New Roman" w:hAnsi="Arial" w:cs="Arial"/>
          <w:sz w:val="28"/>
          <w:szCs w:val="28"/>
        </w:rPr>
        <w:t>(р &lt; 0,05).</w:t>
      </w:r>
    </w:p>
    <w:p w14:paraId="0034FF5F" w14:textId="77777777" w:rsidR="00004EE8" w:rsidRPr="00417FA7" w:rsidRDefault="00EC3439" w:rsidP="00417FA7">
      <w:pPr>
        <w:spacing w:after="0" w:line="240" w:lineRule="auto"/>
        <w:ind w:firstLine="708"/>
        <w:jc w:val="both"/>
        <w:rPr>
          <w:rFonts w:ascii="Arial" w:eastAsia="Times New Roman" w:hAnsi="Arial" w:cs="Arial"/>
          <w:sz w:val="28"/>
          <w:szCs w:val="28"/>
        </w:rPr>
      </w:pPr>
      <w:bookmarkStart w:id="34" w:name="_heading=h.2p2csry" w:colFirst="0" w:colLast="0"/>
      <w:bookmarkEnd w:id="34"/>
      <w:r w:rsidRPr="00417FA7">
        <w:rPr>
          <w:rFonts w:ascii="Arial" w:eastAsia="Times New Roman" w:hAnsi="Arial" w:cs="Arial"/>
          <w:sz w:val="28"/>
          <w:szCs w:val="28"/>
        </w:rPr>
        <w:t>Оценка мышц на уровне бедра с использованием методики УЗИ показала, что медиана толщины MRF составила 20,3 (1,77; 2,34</w:t>
      </w:r>
      <m:oMath>
        <m:r>
          <w:rPr>
            <w:rFonts w:ascii="Cambria Math" w:eastAsia="Times New Roman" w:hAnsi="Cambria Math" w:cs="Arial"/>
            <w:sz w:val="28"/>
            <w:szCs w:val="28"/>
          </w:rPr>
          <m:t>)</m:t>
        </m:r>
      </m:oMath>
      <w:r w:rsidRPr="00417FA7">
        <w:rPr>
          <w:rFonts w:ascii="Arial" w:eastAsia="Times New Roman" w:hAnsi="Arial" w:cs="Arial"/>
          <w:sz w:val="28"/>
          <w:szCs w:val="28"/>
        </w:rPr>
        <w:t xml:space="preserve"> см, медиана MVI – 2,12 (1,84; 2,40) см, медиана КМС — 6,04 (5,43; 6,52) см.</w:t>
      </w:r>
    </w:p>
    <w:p w14:paraId="0C359CA8" w14:textId="7C13BC9E" w:rsidR="00004EE8" w:rsidRDefault="00EC3439" w:rsidP="00417FA7">
      <w:pPr>
        <w:spacing w:after="0" w:line="240" w:lineRule="auto"/>
        <w:ind w:firstLine="708"/>
        <w:jc w:val="both"/>
        <w:rPr>
          <w:rFonts w:ascii="Arial" w:eastAsia="Times New Roman" w:hAnsi="Arial" w:cs="Arial"/>
          <w:sz w:val="28"/>
          <w:szCs w:val="28"/>
        </w:rPr>
      </w:pPr>
      <w:r w:rsidRPr="00417FA7">
        <w:rPr>
          <w:rFonts w:ascii="Arial" w:eastAsia="Times New Roman" w:hAnsi="Arial" w:cs="Arial"/>
          <w:sz w:val="28"/>
          <w:szCs w:val="28"/>
        </w:rPr>
        <w:t xml:space="preserve">Далее, для анализа факторов, влияющих на параметры, определяющие СП, построена корреляционная матрица (таблица 3). </w:t>
      </w:r>
    </w:p>
    <w:p w14:paraId="1C37E0E0" w14:textId="77777777" w:rsidR="00417FA7" w:rsidRPr="00417FA7" w:rsidRDefault="00417FA7" w:rsidP="00417FA7">
      <w:pPr>
        <w:spacing w:after="0" w:line="240" w:lineRule="auto"/>
        <w:ind w:firstLine="708"/>
        <w:jc w:val="both"/>
        <w:rPr>
          <w:rFonts w:ascii="Arial" w:eastAsia="Times New Roman" w:hAnsi="Arial" w:cs="Arial"/>
          <w:sz w:val="28"/>
          <w:szCs w:val="28"/>
        </w:rPr>
      </w:pPr>
    </w:p>
    <w:p w14:paraId="7FC794E6" w14:textId="77777777" w:rsidR="00004EE8" w:rsidRPr="00417FA7" w:rsidRDefault="00EC3439" w:rsidP="00417FA7">
      <w:pPr>
        <w:spacing w:after="0" w:line="240" w:lineRule="auto"/>
        <w:jc w:val="both"/>
        <w:rPr>
          <w:rFonts w:ascii="Arial" w:eastAsia="Times New Roman" w:hAnsi="Arial" w:cs="Arial"/>
          <w:i/>
          <w:sz w:val="28"/>
          <w:szCs w:val="28"/>
        </w:rPr>
      </w:pPr>
      <w:bookmarkStart w:id="35" w:name="_heading=h.147n2zr" w:colFirst="0" w:colLast="0"/>
      <w:bookmarkEnd w:id="35"/>
      <w:r w:rsidRPr="00417FA7">
        <w:rPr>
          <w:rFonts w:ascii="Arial" w:eastAsia="Times New Roman" w:hAnsi="Arial" w:cs="Arial"/>
          <w:i/>
          <w:sz w:val="28"/>
          <w:szCs w:val="28"/>
        </w:rPr>
        <w:t>Таблица 3. Корреляционные коэффициенты взаимосвязи клинико-лабораторных характеристик обследованных пациентов и параметров, определяющих СП у пациентов с СД</w:t>
      </w:r>
    </w:p>
    <w:p w14:paraId="26A828CB" w14:textId="26BAC55F" w:rsidR="00004EE8" w:rsidRDefault="00EC3439" w:rsidP="00417FA7">
      <w:pPr>
        <w:spacing w:after="0" w:line="240" w:lineRule="auto"/>
        <w:jc w:val="both"/>
        <w:rPr>
          <w:rFonts w:ascii="Arial" w:eastAsia="Times New Roman" w:hAnsi="Arial" w:cs="Arial"/>
          <w:i/>
          <w:sz w:val="28"/>
          <w:szCs w:val="28"/>
          <w:lang w:val="en-US"/>
        </w:rPr>
      </w:pPr>
      <w:r w:rsidRPr="00417FA7">
        <w:rPr>
          <w:rFonts w:ascii="Arial" w:eastAsia="Times New Roman" w:hAnsi="Arial" w:cs="Arial"/>
          <w:i/>
          <w:sz w:val="28"/>
          <w:szCs w:val="28"/>
          <w:lang w:val="en-US"/>
        </w:rPr>
        <w:t>Table 3.</w:t>
      </w:r>
      <w:r w:rsidRPr="00417FA7">
        <w:rPr>
          <w:rFonts w:ascii="Arial" w:hAnsi="Arial" w:cs="Arial"/>
          <w:i/>
          <w:sz w:val="28"/>
          <w:szCs w:val="28"/>
          <w:lang w:val="en-US"/>
        </w:rPr>
        <w:t xml:space="preserve"> </w:t>
      </w:r>
      <w:r w:rsidRPr="00417FA7">
        <w:rPr>
          <w:rFonts w:ascii="Arial" w:eastAsia="Times New Roman" w:hAnsi="Arial" w:cs="Arial"/>
          <w:i/>
          <w:sz w:val="28"/>
          <w:szCs w:val="28"/>
          <w:lang w:val="en-US"/>
        </w:rPr>
        <w:t>Correlation coefficients of the relationship between the clinical and laboratory characteristics of the examined patients and the parameters of the determining SP in patients with DM</w:t>
      </w:r>
    </w:p>
    <w:p w14:paraId="663298BD" w14:textId="77777777" w:rsidR="00417FA7" w:rsidRPr="00417FA7" w:rsidRDefault="00417FA7" w:rsidP="00417FA7">
      <w:pPr>
        <w:spacing w:after="0" w:line="240" w:lineRule="auto"/>
        <w:jc w:val="both"/>
        <w:rPr>
          <w:rFonts w:ascii="Arial" w:eastAsia="Times New Roman" w:hAnsi="Arial" w:cs="Arial"/>
          <w:i/>
          <w:sz w:val="28"/>
          <w:szCs w:val="28"/>
          <w:lang w:val="en-US"/>
        </w:rPr>
      </w:pPr>
    </w:p>
    <w:tbl>
      <w:tblPr>
        <w:tblStyle w:val="a7"/>
        <w:tblW w:w="96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312"/>
        <w:gridCol w:w="870"/>
        <w:gridCol w:w="1080"/>
        <w:gridCol w:w="1320"/>
        <w:gridCol w:w="1080"/>
        <w:gridCol w:w="1035"/>
        <w:gridCol w:w="1092"/>
      </w:tblGrid>
      <w:tr w:rsidR="00004EE8" w:rsidRPr="00417FA7" w14:paraId="697719FC" w14:textId="77777777" w:rsidTr="00417FA7">
        <w:trPr>
          <w:trHeight w:val="532"/>
          <w:jc w:val="center"/>
        </w:trPr>
        <w:tc>
          <w:tcPr>
            <w:tcW w:w="1838" w:type="dxa"/>
          </w:tcPr>
          <w:p w14:paraId="1C31B802"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bookmarkStart w:id="36" w:name="_heading=h.3o7alnk" w:colFirst="0" w:colLast="0"/>
            <w:bookmarkEnd w:id="36"/>
            <w:r w:rsidRPr="00417FA7">
              <w:rPr>
                <w:rFonts w:ascii="Arial" w:eastAsia="Times New Roman" w:hAnsi="Arial" w:cs="Arial"/>
                <w:color w:val="000000"/>
                <w:sz w:val="24"/>
                <w:szCs w:val="24"/>
              </w:rPr>
              <w:t>Параметр</w:t>
            </w:r>
          </w:p>
        </w:tc>
        <w:tc>
          <w:tcPr>
            <w:tcW w:w="1312" w:type="dxa"/>
          </w:tcPr>
          <w:p w14:paraId="3A6CEA69"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bookmarkStart w:id="37" w:name="_heading=h.23ckvvd" w:colFirst="0" w:colLast="0"/>
            <w:bookmarkEnd w:id="37"/>
            <w:r w:rsidRPr="00417FA7">
              <w:rPr>
                <w:rFonts w:ascii="Arial" w:eastAsia="Times New Roman" w:hAnsi="Arial" w:cs="Arial"/>
                <w:color w:val="000000"/>
                <w:sz w:val="24"/>
                <w:szCs w:val="24"/>
              </w:rPr>
              <w:t>SARC-F, балл</w:t>
            </w:r>
          </w:p>
        </w:tc>
        <w:tc>
          <w:tcPr>
            <w:tcW w:w="870" w:type="dxa"/>
          </w:tcPr>
          <w:p w14:paraId="7F699522"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r w:rsidRPr="00417FA7">
              <w:rPr>
                <w:rFonts w:ascii="Arial" w:eastAsia="Times New Roman" w:hAnsi="Arial" w:cs="Arial"/>
                <w:color w:val="000000"/>
                <w:sz w:val="24"/>
                <w:szCs w:val="24"/>
              </w:rPr>
              <w:t>ОГ, см</w:t>
            </w:r>
          </w:p>
        </w:tc>
        <w:tc>
          <w:tcPr>
            <w:tcW w:w="1080" w:type="dxa"/>
          </w:tcPr>
          <w:p w14:paraId="108B3523"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r w:rsidRPr="00417FA7">
              <w:rPr>
                <w:rFonts w:ascii="Arial" w:eastAsia="Times New Roman" w:hAnsi="Arial" w:cs="Arial"/>
                <w:color w:val="000000"/>
                <w:sz w:val="24"/>
                <w:szCs w:val="24"/>
              </w:rPr>
              <w:t>МС, кг</w:t>
            </w:r>
          </w:p>
        </w:tc>
        <w:tc>
          <w:tcPr>
            <w:tcW w:w="1320" w:type="dxa"/>
          </w:tcPr>
          <w:p w14:paraId="478235E3"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r w:rsidRPr="00417FA7">
              <w:rPr>
                <w:rFonts w:ascii="Arial" w:eastAsia="Times New Roman" w:hAnsi="Arial" w:cs="Arial"/>
                <w:color w:val="000000"/>
                <w:sz w:val="24"/>
                <w:szCs w:val="24"/>
              </w:rPr>
              <w:t>МФ, балл</w:t>
            </w:r>
          </w:p>
        </w:tc>
        <w:tc>
          <w:tcPr>
            <w:tcW w:w="1080" w:type="dxa"/>
          </w:tcPr>
          <w:p w14:paraId="695A2BD1"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bookmarkStart w:id="38" w:name="_heading=h.ihv636" w:colFirst="0" w:colLast="0"/>
            <w:bookmarkEnd w:id="38"/>
            <w:r w:rsidRPr="00417FA7">
              <w:rPr>
                <w:rFonts w:ascii="Arial" w:eastAsia="Times New Roman" w:hAnsi="Arial" w:cs="Arial"/>
                <w:color w:val="000000"/>
                <w:sz w:val="24"/>
                <w:szCs w:val="24"/>
              </w:rPr>
              <w:t>MRF, см</w:t>
            </w:r>
          </w:p>
        </w:tc>
        <w:tc>
          <w:tcPr>
            <w:tcW w:w="1035" w:type="dxa"/>
          </w:tcPr>
          <w:p w14:paraId="434FCF69"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bookmarkStart w:id="39" w:name="_heading=h.32hioqz" w:colFirst="0" w:colLast="0"/>
            <w:bookmarkEnd w:id="39"/>
            <w:r w:rsidRPr="00417FA7">
              <w:rPr>
                <w:rFonts w:ascii="Arial" w:eastAsia="Times New Roman" w:hAnsi="Arial" w:cs="Arial"/>
                <w:color w:val="000000"/>
                <w:sz w:val="24"/>
                <w:szCs w:val="24"/>
              </w:rPr>
              <w:t>MVI, см</w:t>
            </w:r>
          </w:p>
        </w:tc>
        <w:tc>
          <w:tcPr>
            <w:tcW w:w="1092" w:type="dxa"/>
          </w:tcPr>
          <w:p w14:paraId="67D4CADB"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r w:rsidRPr="00417FA7">
              <w:rPr>
                <w:rFonts w:ascii="Arial" w:eastAsia="Times New Roman" w:hAnsi="Arial" w:cs="Arial"/>
                <w:color w:val="000000"/>
                <w:sz w:val="24"/>
                <w:szCs w:val="24"/>
              </w:rPr>
              <w:t>КМС, см</w:t>
            </w:r>
          </w:p>
        </w:tc>
      </w:tr>
      <w:tr w:rsidR="00004EE8" w:rsidRPr="00417FA7" w14:paraId="299B093E" w14:textId="77777777" w:rsidTr="00417FA7">
        <w:trPr>
          <w:jc w:val="center"/>
        </w:trPr>
        <w:tc>
          <w:tcPr>
            <w:tcW w:w="1838" w:type="dxa"/>
          </w:tcPr>
          <w:p w14:paraId="192CBE01" w14:textId="77777777" w:rsidR="00004EE8" w:rsidRPr="00417FA7" w:rsidRDefault="00EC3439" w:rsidP="00417FA7">
            <w:pPr>
              <w:pBdr>
                <w:top w:val="nil"/>
                <w:left w:val="nil"/>
                <w:bottom w:val="nil"/>
                <w:right w:val="nil"/>
                <w:between w:val="nil"/>
              </w:pBdr>
              <w:jc w:val="both"/>
              <w:rPr>
                <w:rFonts w:ascii="Arial" w:eastAsia="Times New Roman" w:hAnsi="Arial" w:cs="Arial"/>
                <w:color w:val="000000"/>
                <w:sz w:val="24"/>
                <w:szCs w:val="24"/>
              </w:rPr>
            </w:pPr>
            <w:r w:rsidRPr="00417FA7">
              <w:rPr>
                <w:rFonts w:ascii="Arial" w:eastAsia="Times New Roman" w:hAnsi="Arial" w:cs="Arial"/>
                <w:color w:val="000000"/>
                <w:sz w:val="24"/>
                <w:szCs w:val="24"/>
              </w:rPr>
              <w:t>Возраст, лет</w:t>
            </w:r>
          </w:p>
        </w:tc>
        <w:tc>
          <w:tcPr>
            <w:tcW w:w="1312" w:type="dxa"/>
          </w:tcPr>
          <w:p w14:paraId="6481DD97"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r w:rsidRPr="00417FA7">
              <w:rPr>
                <w:rFonts w:ascii="Arial" w:eastAsia="Times New Roman" w:hAnsi="Arial" w:cs="Arial"/>
                <w:color w:val="000000"/>
                <w:sz w:val="24"/>
                <w:szCs w:val="24"/>
              </w:rPr>
              <w:t>0,18</w:t>
            </w:r>
          </w:p>
        </w:tc>
        <w:tc>
          <w:tcPr>
            <w:tcW w:w="870" w:type="dxa"/>
          </w:tcPr>
          <w:p w14:paraId="651ED0A8"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r w:rsidRPr="00417FA7">
              <w:rPr>
                <w:rFonts w:ascii="Arial" w:eastAsia="Times New Roman" w:hAnsi="Arial" w:cs="Arial"/>
                <w:color w:val="000000"/>
                <w:sz w:val="24"/>
                <w:szCs w:val="24"/>
              </w:rPr>
              <w:t>0,07</w:t>
            </w:r>
          </w:p>
        </w:tc>
        <w:tc>
          <w:tcPr>
            <w:tcW w:w="1080" w:type="dxa"/>
          </w:tcPr>
          <w:p w14:paraId="6A379EF6"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r w:rsidRPr="00417FA7">
              <w:rPr>
                <w:rFonts w:ascii="Arial" w:eastAsia="Times New Roman" w:hAnsi="Arial" w:cs="Arial"/>
                <w:color w:val="000000"/>
                <w:sz w:val="24"/>
                <w:szCs w:val="24"/>
              </w:rPr>
              <w:t>0,18</w:t>
            </w:r>
          </w:p>
        </w:tc>
        <w:tc>
          <w:tcPr>
            <w:tcW w:w="1320" w:type="dxa"/>
          </w:tcPr>
          <w:p w14:paraId="72DA2CB7" w14:textId="77777777" w:rsidR="00004EE8" w:rsidRPr="00417FA7" w:rsidRDefault="00EC3439" w:rsidP="00417FA7">
            <w:pPr>
              <w:pBdr>
                <w:top w:val="nil"/>
                <w:left w:val="nil"/>
                <w:bottom w:val="nil"/>
                <w:right w:val="nil"/>
                <w:between w:val="nil"/>
              </w:pBdr>
              <w:jc w:val="center"/>
              <w:rPr>
                <w:rFonts w:ascii="Arial" w:eastAsia="Times New Roman" w:hAnsi="Arial" w:cs="Arial"/>
                <w:b/>
                <w:color w:val="000000"/>
                <w:sz w:val="24"/>
                <w:szCs w:val="24"/>
              </w:rPr>
            </w:pPr>
            <w:r w:rsidRPr="00417FA7">
              <w:rPr>
                <w:rFonts w:ascii="Arial" w:eastAsia="Times New Roman" w:hAnsi="Arial" w:cs="Arial"/>
                <w:b/>
                <w:sz w:val="24"/>
                <w:szCs w:val="24"/>
              </w:rPr>
              <w:t>–</w:t>
            </w:r>
            <w:r w:rsidRPr="00417FA7">
              <w:rPr>
                <w:rFonts w:ascii="Arial" w:eastAsia="Times New Roman" w:hAnsi="Arial" w:cs="Arial"/>
                <w:b/>
                <w:color w:val="000000"/>
                <w:sz w:val="24"/>
                <w:szCs w:val="24"/>
              </w:rPr>
              <w:t>0,51*</w:t>
            </w:r>
          </w:p>
        </w:tc>
        <w:tc>
          <w:tcPr>
            <w:tcW w:w="1080" w:type="dxa"/>
          </w:tcPr>
          <w:p w14:paraId="36F25128"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r w:rsidRPr="00417FA7">
              <w:rPr>
                <w:rFonts w:ascii="Arial" w:eastAsia="Times New Roman" w:hAnsi="Arial" w:cs="Arial"/>
                <w:color w:val="000000"/>
                <w:sz w:val="24"/>
                <w:szCs w:val="24"/>
              </w:rPr>
              <w:t>0,32</w:t>
            </w:r>
          </w:p>
        </w:tc>
        <w:tc>
          <w:tcPr>
            <w:tcW w:w="1035" w:type="dxa"/>
          </w:tcPr>
          <w:p w14:paraId="09203BEF"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r w:rsidRPr="00417FA7">
              <w:rPr>
                <w:rFonts w:ascii="Arial" w:eastAsia="Times New Roman" w:hAnsi="Arial" w:cs="Arial"/>
                <w:color w:val="000000"/>
                <w:sz w:val="24"/>
                <w:szCs w:val="24"/>
              </w:rPr>
              <w:t>0,35</w:t>
            </w:r>
          </w:p>
        </w:tc>
        <w:tc>
          <w:tcPr>
            <w:tcW w:w="1092" w:type="dxa"/>
          </w:tcPr>
          <w:p w14:paraId="34A7EF7B"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r w:rsidRPr="00417FA7">
              <w:rPr>
                <w:rFonts w:ascii="Arial" w:eastAsia="Times New Roman" w:hAnsi="Arial" w:cs="Arial"/>
                <w:color w:val="000000"/>
                <w:sz w:val="24"/>
                <w:szCs w:val="24"/>
              </w:rPr>
              <w:t>0,13</w:t>
            </w:r>
          </w:p>
        </w:tc>
      </w:tr>
      <w:tr w:rsidR="00004EE8" w:rsidRPr="00417FA7" w14:paraId="198E1183" w14:textId="77777777" w:rsidTr="00417FA7">
        <w:trPr>
          <w:trHeight w:val="72"/>
          <w:jc w:val="center"/>
        </w:trPr>
        <w:tc>
          <w:tcPr>
            <w:tcW w:w="1838" w:type="dxa"/>
          </w:tcPr>
          <w:p w14:paraId="3BBE54E8" w14:textId="77777777" w:rsidR="00004EE8" w:rsidRPr="00417FA7" w:rsidRDefault="00EC3439" w:rsidP="00417FA7">
            <w:pPr>
              <w:pBdr>
                <w:top w:val="nil"/>
                <w:left w:val="nil"/>
                <w:bottom w:val="nil"/>
                <w:right w:val="nil"/>
                <w:between w:val="nil"/>
              </w:pBdr>
              <w:jc w:val="both"/>
              <w:rPr>
                <w:rFonts w:ascii="Arial" w:eastAsia="Times New Roman" w:hAnsi="Arial" w:cs="Arial"/>
                <w:color w:val="000000"/>
                <w:sz w:val="24"/>
                <w:szCs w:val="24"/>
              </w:rPr>
            </w:pPr>
            <w:r w:rsidRPr="00417FA7">
              <w:rPr>
                <w:rFonts w:ascii="Arial" w:eastAsia="Times New Roman" w:hAnsi="Arial" w:cs="Arial"/>
                <w:color w:val="000000"/>
                <w:sz w:val="24"/>
                <w:szCs w:val="24"/>
              </w:rPr>
              <w:t>Стаж СД, лет</w:t>
            </w:r>
          </w:p>
        </w:tc>
        <w:tc>
          <w:tcPr>
            <w:tcW w:w="1312" w:type="dxa"/>
          </w:tcPr>
          <w:p w14:paraId="0FCC29C4"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r w:rsidRPr="00417FA7">
              <w:rPr>
                <w:rFonts w:ascii="Arial" w:eastAsia="Times New Roman" w:hAnsi="Arial" w:cs="Arial"/>
                <w:color w:val="000000"/>
                <w:sz w:val="24"/>
                <w:szCs w:val="24"/>
              </w:rPr>
              <w:t>0,21</w:t>
            </w:r>
          </w:p>
        </w:tc>
        <w:tc>
          <w:tcPr>
            <w:tcW w:w="870" w:type="dxa"/>
          </w:tcPr>
          <w:p w14:paraId="266B03BF"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r w:rsidRPr="00417FA7">
              <w:rPr>
                <w:rFonts w:ascii="Arial" w:eastAsia="Times New Roman" w:hAnsi="Arial" w:cs="Arial"/>
                <w:sz w:val="24"/>
                <w:szCs w:val="24"/>
              </w:rPr>
              <w:t>–</w:t>
            </w:r>
            <w:r w:rsidRPr="00417FA7">
              <w:rPr>
                <w:rFonts w:ascii="Arial" w:eastAsia="Times New Roman" w:hAnsi="Arial" w:cs="Arial"/>
                <w:color w:val="000000"/>
                <w:sz w:val="24"/>
                <w:szCs w:val="24"/>
              </w:rPr>
              <w:t>0,20</w:t>
            </w:r>
          </w:p>
        </w:tc>
        <w:tc>
          <w:tcPr>
            <w:tcW w:w="1080" w:type="dxa"/>
          </w:tcPr>
          <w:p w14:paraId="727B6B0F" w14:textId="77777777" w:rsidR="00004EE8" w:rsidRPr="00417FA7" w:rsidRDefault="00EC3439" w:rsidP="00417FA7">
            <w:pPr>
              <w:pBdr>
                <w:top w:val="nil"/>
                <w:left w:val="nil"/>
                <w:bottom w:val="nil"/>
                <w:right w:val="nil"/>
                <w:between w:val="nil"/>
              </w:pBdr>
              <w:jc w:val="center"/>
              <w:rPr>
                <w:rFonts w:ascii="Arial" w:eastAsia="Times New Roman" w:hAnsi="Arial" w:cs="Arial"/>
                <w:b/>
                <w:color w:val="000000"/>
                <w:sz w:val="24"/>
                <w:szCs w:val="24"/>
              </w:rPr>
            </w:pPr>
            <w:r w:rsidRPr="00417FA7">
              <w:rPr>
                <w:rFonts w:ascii="Arial" w:eastAsia="Times New Roman" w:hAnsi="Arial" w:cs="Arial"/>
                <w:b/>
                <w:sz w:val="24"/>
                <w:szCs w:val="24"/>
              </w:rPr>
              <w:t>–</w:t>
            </w:r>
            <w:r w:rsidRPr="00417FA7">
              <w:rPr>
                <w:rFonts w:ascii="Arial" w:eastAsia="Times New Roman" w:hAnsi="Arial" w:cs="Arial"/>
                <w:b/>
                <w:color w:val="000000"/>
                <w:sz w:val="24"/>
                <w:szCs w:val="24"/>
              </w:rPr>
              <w:t>0,59*</w:t>
            </w:r>
          </w:p>
        </w:tc>
        <w:tc>
          <w:tcPr>
            <w:tcW w:w="1320" w:type="dxa"/>
          </w:tcPr>
          <w:p w14:paraId="03C712E4" w14:textId="77777777" w:rsidR="00004EE8" w:rsidRPr="00417FA7" w:rsidRDefault="00EC3439" w:rsidP="00417FA7">
            <w:pPr>
              <w:pBdr>
                <w:top w:val="nil"/>
                <w:left w:val="nil"/>
                <w:bottom w:val="nil"/>
                <w:right w:val="nil"/>
                <w:between w:val="nil"/>
              </w:pBdr>
              <w:jc w:val="center"/>
              <w:rPr>
                <w:rFonts w:ascii="Arial" w:eastAsia="Times New Roman" w:hAnsi="Arial" w:cs="Arial"/>
                <w:b/>
                <w:color w:val="000000"/>
                <w:sz w:val="24"/>
                <w:szCs w:val="24"/>
              </w:rPr>
            </w:pPr>
            <w:r w:rsidRPr="00417FA7">
              <w:rPr>
                <w:rFonts w:ascii="Arial" w:eastAsia="Times New Roman" w:hAnsi="Arial" w:cs="Arial"/>
                <w:b/>
                <w:sz w:val="24"/>
                <w:szCs w:val="24"/>
              </w:rPr>
              <w:t>–</w:t>
            </w:r>
            <w:r w:rsidRPr="00417FA7">
              <w:rPr>
                <w:rFonts w:ascii="Arial" w:eastAsia="Times New Roman" w:hAnsi="Arial" w:cs="Arial"/>
                <w:color w:val="000000"/>
                <w:sz w:val="24"/>
                <w:szCs w:val="24"/>
              </w:rPr>
              <w:t>0,14</w:t>
            </w:r>
          </w:p>
        </w:tc>
        <w:tc>
          <w:tcPr>
            <w:tcW w:w="1080" w:type="dxa"/>
          </w:tcPr>
          <w:p w14:paraId="072C72CC"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r w:rsidRPr="00417FA7">
              <w:rPr>
                <w:rFonts w:ascii="Arial" w:eastAsia="Times New Roman" w:hAnsi="Arial" w:cs="Arial"/>
                <w:color w:val="000000"/>
                <w:sz w:val="24"/>
                <w:szCs w:val="24"/>
              </w:rPr>
              <w:t>0,13</w:t>
            </w:r>
          </w:p>
        </w:tc>
        <w:tc>
          <w:tcPr>
            <w:tcW w:w="1035" w:type="dxa"/>
          </w:tcPr>
          <w:p w14:paraId="4F3CB7E7"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r w:rsidRPr="00417FA7">
              <w:rPr>
                <w:rFonts w:ascii="Arial" w:eastAsia="Times New Roman" w:hAnsi="Arial" w:cs="Arial"/>
                <w:b/>
                <w:sz w:val="24"/>
                <w:szCs w:val="24"/>
              </w:rPr>
              <w:t>–</w:t>
            </w:r>
            <w:r w:rsidRPr="00417FA7">
              <w:rPr>
                <w:rFonts w:ascii="Arial" w:eastAsia="Times New Roman" w:hAnsi="Arial" w:cs="Arial"/>
                <w:color w:val="000000"/>
                <w:sz w:val="24"/>
                <w:szCs w:val="24"/>
              </w:rPr>
              <w:t>0,16</w:t>
            </w:r>
          </w:p>
        </w:tc>
        <w:tc>
          <w:tcPr>
            <w:tcW w:w="1092" w:type="dxa"/>
          </w:tcPr>
          <w:p w14:paraId="6767F0CF"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r w:rsidRPr="00417FA7">
              <w:rPr>
                <w:rFonts w:ascii="Arial" w:eastAsia="Times New Roman" w:hAnsi="Arial" w:cs="Arial"/>
                <w:color w:val="000000"/>
                <w:sz w:val="24"/>
                <w:szCs w:val="24"/>
              </w:rPr>
              <w:t>0,26</w:t>
            </w:r>
          </w:p>
        </w:tc>
      </w:tr>
      <w:tr w:rsidR="00004EE8" w:rsidRPr="00417FA7" w14:paraId="3DD6788E" w14:textId="77777777" w:rsidTr="00417FA7">
        <w:trPr>
          <w:jc w:val="center"/>
        </w:trPr>
        <w:tc>
          <w:tcPr>
            <w:tcW w:w="1838" w:type="dxa"/>
          </w:tcPr>
          <w:p w14:paraId="7A42A009" w14:textId="77777777" w:rsidR="00004EE8" w:rsidRPr="00417FA7" w:rsidRDefault="00EC3439" w:rsidP="00417FA7">
            <w:pPr>
              <w:pBdr>
                <w:top w:val="nil"/>
                <w:left w:val="nil"/>
                <w:bottom w:val="nil"/>
                <w:right w:val="nil"/>
                <w:between w:val="nil"/>
              </w:pBdr>
              <w:jc w:val="both"/>
              <w:rPr>
                <w:rFonts w:ascii="Arial" w:eastAsia="Times New Roman" w:hAnsi="Arial" w:cs="Arial"/>
                <w:color w:val="000000"/>
                <w:sz w:val="24"/>
                <w:szCs w:val="24"/>
              </w:rPr>
            </w:pPr>
            <w:r w:rsidRPr="00417FA7">
              <w:rPr>
                <w:rFonts w:ascii="Arial" w:eastAsia="Times New Roman" w:hAnsi="Arial" w:cs="Arial"/>
                <w:color w:val="000000"/>
                <w:sz w:val="24"/>
                <w:szCs w:val="24"/>
              </w:rPr>
              <w:t>ИМТ, кг/м</w:t>
            </w:r>
            <w:r w:rsidRPr="00417FA7">
              <w:rPr>
                <w:rFonts w:ascii="Arial" w:eastAsia="Times New Roman" w:hAnsi="Arial" w:cs="Arial"/>
                <w:color w:val="000000"/>
                <w:sz w:val="24"/>
                <w:szCs w:val="24"/>
                <w:vertAlign w:val="superscript"/>
              </w:rPr>
              <w:t>2</w:t>
            </w:r>
          </w:p>
        </w:tc>
        <w:tc>
          <w:tcPr>
            <w:tcW w:w="1312" w:type="dxa"/>
          </w:tcPr>
          <w:p w14:paraId="6902641D"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r w:rsidRPr="00417FA7">
              <w:rPr>
                <w:rFonts w:ascii="Arial" w:eastAsia="Times New Roman" w:hAnsi="Arial" w:cs="Arial"/>
                <w:color w:val="000000"/>
                <w:sz w:val="24"/>
                <w:szCs w:val="24"/>
              </w:rPr>
              <w:t>0,03</w:t>
            </w:r>
          </w:p>
        </w:tc>
        <w:tc>
          <w:tcPr>
            <w:tcW w:w="870" w:type="dxa"/>
          </w:tcPr>
          <w:p w14:paraId="1BC7ADA4" w14:textId="77777777" w:rsidR="00004EE8" w:rsidRPr="00417FA7" w:rsidRDefault="00EC3439" w:rsidP="00417FA7">
            <w:pPr>
              <w:pBdr>
                <w:top w:val="nil"/>
                <w:left w:val="nil"/>
                <w:bottom w:val="nil"/>
                <w:right w:val="nil"/>
                <w:between w:val="nil"/>
              </w:pBdr>
              <w:jc w:val="center"/>
              <w:rPr>
                <w:rFonts w:ascii="Arial" w:eastAsia="Times New Roman" w:hAnsi="Arial" w:cs="Arial"/>
                <w:b/>
                <w:color w:val="000000"/>
                <w:sz w:val="24"/>
                <w:szCs w:val="24"/>
              </w:rPr>
            </w:pPr>
            <w:r w:rsidRPr="00417FA7">
              <w:rPr>
                <w:rFonts w:ascii="Arial" w:eastAsia="Times New Roman" w:hAnsi="Arial" w:cs="Arial"/>
                <w:b/>
                <w:color w:val="000000"/>
                <w:sz w:val="24"/>
                <w:szCs w:val="24"/>
              </w:rPr>
              <w:t>0,77*</w:t>
            </w:r>
          </w:p>
        </w:tc>
        <w:tc>
          <w:tcPr>
            <w:tcW w:w="1080" w:type="dxa"/>
          </w:tcPr>
          <w:p w14:paraId="565D1EC7"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r w:rsidRPr="00417FA7">
              <w:rPr>
                <w:rFonts w:ascii="Arial" w:eastAsia="Times New Roman" w:hAnsi="Arial" w:cs="Arial"/>
                <w:color w:val="000000"/>
                <w:sz w:val="24"/>
                <w:szCs w:val="24"/>
              </w:rPr>
              <w:t>0,01</w:t>
            </w:r>
          </w:p>
        </w:tc>
        <w:tc>
          <w:tcPr>
            <w:tcW w:w="1320" w:type="dxa"/>
          </w:tcPr>
          <w:p w14:paraId="4D72ACF5" w14:textId="77777777" w:rsidR="00004EE8" w:rsidRPr="00417FA7" w:rsidRDefault="00EC3439" w:rsidP="00417FA7">
            <w:pPr>
              <w:pBdr>
                <w:top w:val="nil"/>
                <w:left w:val="nil"/>
                <w:bottom w:val="nil"/>
                <w:right w:val="nil"/>
                <w:between w:val="nil"/>
              </w:pBdr>
              <w:jc w:val="center"/>
              <w:rPr>
                <w:rFonts w:ascii="Arial" w:eastAsia="Times New Roman" w:hAnsi="Arial" w:cs="Arial"/>
                <w:b/>
                <w:color w:val="000000"/>
                <w:sz w:val="24"/>
                <w:szCs w:val="24"/>
              </w:rPr>
            </w:pPr>
            <w:r w:rsidRPr="00417FA7">
              <w:rPr>
                <w:rFonts w:ascii="Arial" w:eastAsia="Times New Roman" w:hAnsi="Arial" w:cs="Arial"/>
                <w:b/>
                <w:sz w:val="24"/>
                <w:szCs w:val="24"/>
              </w:rPr>
              <w:t>–</w:t>
            </w:r>
            <w:r w:rsidRPr="00417FA7">
              <w:rPr>
                <w:rFonts w:ascii="Arial" w:eastAsia="Times New Roman" w:hAnsi="Arial" w:cs="Arial"/>
                <w:b/>
                <w:color w:val="000000"/>
                <w:sz w:val="24"/>
                <w:szCs w:val="24"/>
              </w:rPr>
              <w:t>0,60*</w:t>
            </w:r>
          </w:p>
        </w:tc>
        <w:tc>
          <w:tcPr>
            <w:tcW w:w="1080" w:type="dxa"/>
          </w:tcPr>
          <w:p w14:paraId="436205BA"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r w:rsidRPr="00417FA7">
              <w:rPr>
                <w:rFonts w:ascii="Arial" w:eastAsia="Times New Roman" w:hAnsi="Arial" w:cs="Arial"/>
                <w:color w:val="000000"/>
                <w:sz w:val="24"/>
                <w:szCs w:val="24"/>
              </w:rPr>
              <w:t>0,35</w:t>
            </w:r>
          </w:p>
        </w:tc>
        <w:tc>
          <w:tcPr>
            <w:tcW w:w="1035" w:type="dxa"/>
          </w:tcPr>
          <w:p w14:paraId="2282786E" w14:textId="77777777" w:rsidR="00004EE8" w:rsidRPr="00417FA7" w:rsidRDefault="00EC3439" w:rsidP="00417FA7">
            <w:pPr>
              <w:pBdr>
                <w:top w:val="nil"/>
                <w:left w:val="nil"/>
                <w:bottom w:val="nil"/>
                <w:right w:val="nil"/>
                <w:between w:val="nil"/>
              </w:pBdr>
              <w:jc w:val="center"/>
              <w:rPr>
                <w:rFonts w:ascii="Arial" w:eastAsia="Times New Roman" w:hAnsi="Arial" w:cs="Arial"/>
                <w:b/>
                <w:color w:val="000000"/>
                <w:sz w:val="24"/>
                <w:szCs w:val="24"/>
              </w:rPr>
            </w:pPr>
            <w:r w:rsidRPr="00417FA7">
              <w:rPr>
                <w:rFonts w:ascii="Arial" w:eastAsia="Times New Roman" w:hAnsi="Arial" w:cs="Arial"/>
                <w:b/>
                <w:color w:val="000000"/>
                <w:sz w:val="24"/>
                <w:szCs w:val="24"/>
              </w:rPr>
              <w:t>0,48*</w:t>
            </w:r>
          </w:p>
        </w:tc>
        <w:tc>
          <w:tcPr>
            <w:tcW w:w="1092" w:type="dxa"/>
          </w:tcPr>
          <w:p w14:paraId="0252CEDC" w14:textId="77777777" w:rsidR="00004EE8" w:rsidRPr="00417FA7" w:rsidRDefault="00EC3439" w:rsidP="00417FA7">
            <w:pPr>
              <w:pBdr>
                <w:top w:val="nil"/>
                <w:left w:val="nil"/>
                <w:bottom w:val="nil"/>
                <w:right w:val="nil"/>
                <w:between w:val="nil"/>
              </w:pBdr>
              <w:jc w:val="center"/>
              <w:rPr>
                <w:rFonts w:ascii="Arial" w:eastAsia="Times New Roman" w:hAnsi="Arial" w:cs="Arial"/>
                <w:b/>
                <w:color w:val="000000"/>
                <w:sz w:val="24"/>
                <w:szCs w:val="24"/>
              </w:rPr>
            </w:pPr>
            <w:r w:rsidRPr="00417FA7">
              <w:rPr>
                <w:rFonts w:ascii="Arial" w:eastAsia="Times New Roman" w:hAnsi="Arial" w:cs="Arial"/>
                <w:b/>
                <w:color w:val="000000"/>
                <w:sz w:val="24"/>
                <w:szCs w:val="24"/>
              </w:rPr>
              <w:t>0,83*</w:t>
            </w:r>
          </w:p>
        </w:tc>
      </w:tr>
      <w:tr w:rsidR="00004EE8" w:rsidRPr="00417FA7" w14:paraId="537475AE" w14:textId="77777777" w:rsidTr="00417FA7">
        <w:trPr>
          <w:jc w:val="center"/>
        </w:trPr>
        <w:tc>
          <w:tcPr>
            <w:tcW w:w="1838" w:type="dxa"/>
          </w:tcPr>
          <w:p w14:paraId="67DBC6FD" w14:textId="77777777" w:rsidR="00004EE8" w:rsidRPr="00417FA7" w:rsidRDefault="00EC3439" w:rsidP="00417FA7">
            <w:pPr>
              <w:pBdr>
                <w:top w:val="nil"/>
                <w:left w:val="nil"/>
                <w:bottom w:val="nil"/>
                <w:right w:val="nil"/>
                <w:between w:val="nil"/>
              </w:pBdr>
              <w:jc w:val="both"/>
              <w:rPr>
                <w:rFonts w:ascii="Arial" w:eastAsia="Times New Roman" w:hAnsi="Arial" w:cs="Arial"/>
                <w:color w:val="000000"/>
                <w:sz w:val="24"/>
                <w:szCs w:val="24"/>
              </w:rPr>
            </w:pPr>
            <w:r w:rsidRPr="00417FA7">
              <w:rPr>
                <w:rFonts w:ascii="Arial" w:eastAsia="Times New Roman" w:hAnsi="Arial" w:cs="Arial"/>
                <w:color w:val="000000"/>
                <w:sz w:val="24"/>
                <w:szCs w:val="24"/>
              </w:rPr>
              <w:t>ОТ, см</w:t>
            </w:r>
          </w:p>
        </w:tc>
        <w:tc>
          <w:tcPr>
            <w:tcW w:w="1312" w:type="dxa"/>
          </w:tcPr>
          <w:p w14:paraId="756DBBDD"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r w:rsidRPr="00417FA7">
              <w:rPr>
                <w:rFonts w:ascii="Arial" w:eastAsia="Times New Roman" w:hAnsi="Arial" w:cs="Arial"/>
                <w:color w:val="000000"/>
                <w:sz w:val="24"/>
                <w:szCs w:val="24"/>
              </w:rPr>
              <w:t>0,04</w:t>
            </w:r>
          </w:p>
        </w:tc>
        <w:tc>
          <w:tcPr>
            <w:tcW w:w="870" w:type="dxa"/>
          </w:tcPr>
          <w:p w14:paraId="0DCCF2F7" w14:textId="77777777" w:rsidR="00004EE8" w:rsidRPr="00417FA7" w:rsidRDefault="00EC3439" w:rsidP="00417FA7">
            <w:pPr>
              <w:pBdr>
                <w:top w:val="nil"/>
                <w:left w:val="nil"/>
                <w:bottom w:val="nil"/>
                <w:right w:val="nil"/>
                <w:between w:val="nil"/>
              </w:pBdr>
              <w:jc w:val="center"/>
              <w:rPr>
                <w:rFonts w:ascii="Arial" w:eastAsia="Times New Roman" w:hAnsi="Arial" w:cs="Arial"/>
                <w:b/>
                <w:color w:val="000000"/>
                <w:sz w:val="24"/>
                <w:szCs w:val="24"/>
              </w:rPr>
            </w:pPr>
            <w:r w:rsidRPr="00417FA7">
              <w:rPr>
                <w:rFonts w:ascii="Arial" w:eastAsia="Times New Roman" w:hAnsi="Arial" w:cs="Arial"/>
                <w:b/>
                <w:color w:val="000000"/>
                <w:sz w:val="24"/>
                <w:szCs w:val="24"/>
              </w:rPr>
              <w:t>0,62*</w:t>
            </w:r>
          </w:p>
        </w:tc>
        <w:tc>
          <w:tcPr>
            <w:tcW w:w="1080" w:type="dxa"/>
          </w:tcPr>
          <w:p w14:paraId="0A91B3F1"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r w:rsidRPr="00417FA7">
              <w:rPr>
                <w:rFonts w:ascii="Arial" w:eastAsia="Times New Roman" w:hAnsi="Arial" w:cs="Arial"/>
                <w:color w:val="000000"/>
                <w:sz w:val="24"/>
                <w:szCs w:val="24"/>
              </w:rPr>
              <w:t>0,20</w:t>
            </w:r>
          </w:p>
        </w:tc>
        <w:tc>
          <w:tcPr>
            <w:tcW w:w="1320" w:type="dxa"/>
          </w:tcPr>
          <w:p w14:paraId="12B0DF99" w14:textId="77777777" w:rsidR="00004EE8" w:rsidRPr="00417FA7" w:rsidRDefault="00EC3439" w:rsidP="00417FA7">
            <w:pPr>
              <w:pBdr>
                <w:top w:val="nil"/>
                <w:left w:val="nil"/>
                <w:bottom w:val="nil"/>
                <w:right w:val="nil"/>
                <w:between w:val="nil"/>
              </w:pBdr>
              <w:jc w:val="center"/>
              <w:rPr>
                <w:rFonts w:ascii="Arial" w:eastAsia="Times New Roman" w:hAnsi="Arial" w:cs="Arial"/>
                <w:b/>
                <w:color w:val="000000"/>
                <w:sz w:val="24"/>
                <w:szCs w:val="24"/>
              </w:rPr>
            </w:pPr>
            <w:r w:rsidRPr="00417FA7">
              <w:rPr>
                <w:rFonts w:ascii="Arial" w:eastAsia="Times New Roman" w:hAnsi="Arial" w:cs="Arial"/>
                <w:b/>
                <w:sz w:val="24"/>
                <w:szCs w:val="24"/>
              </w:rPr>
              <w:t>–</w:t>
            </w:r>
            <w:r w:rsidRPr="00417FA7">
              <w:rPr>
                <w:rFonts w:ascii="Arial" w:eastAsia="Times New Roman" w:hAnsi="Arial" w:cs="Arial"/>
                <w:b/>
                <w:color w:val="000000"/>
                <w:sz w:val="24"/>
                <w:szCs w:val="24"/>
              </w:rPr>
              <w:t>0,55*</w:t>
            </w:r>
          </w:p>
        </w:tc>
        <w:tc>
          <w:tcPr>
            <w:tcW w:w="1080" w:type="dxa"/>
          </w:tcPr>
          <w:p w14:paraId="267EA928"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r w:rsidRPr="00417FA7">
              <w:rPr>
                <w:rFonts w:ascii="Arial" w:eastAsia="Times New Roman" w:hAnsi="Arial" w:cs="Arial"/>
                <w:color w:val="000000"/>
                <w:sz w:val="24"/>
                <w:szCs w:val="24"/>
              </w:rPr>
              <w:t>0,36</w:t>
            </w:r>
          </w:p>
        </w:tc>
        <w:tc>
          <w:tcPr>
            <w:tcW w:w="1035" w:type="dxa"/>
          </w:tcPr>
          <w:p w14:paraId="642C1C53" w14:textId="77777777" w:rsidR="00004EE8" w:rsidRPr="00417FA7" w:rsidRDefault="00EC3439" w:rsidP="00417FA7">
            <w:pPr>
              <w:pBdr>
                <w:top w:val="nil"/>
                <w:left w:val="nil"/>
                <w:bottom w:val="nil"/>
                <w:right w:val="nil"/>
                <w:between w:val="nil"/>
              </w:pBdr>
              <w:jc w:val="center"/>
              <w:rPr>
                <w:rFonts w:ascii="Arial" w:eastAsia="Times New Roman" w:hAnsi="Arial" w:cs="Arial"/>
                <w:b/>
                <w:color w:val="000000"/>
                <w:sz w:val="24"/>
                <w:szCs w:val="24"/>
              </w:rPr>
            </w:pPr>
            <w:r w:rsidRPr="00417FA7">
              <w:rPr>
                <w:rFonts w:ascii="Arial" w:eastAsia="Times New Roman" w:hAnsi="Arial" w:cs="Arial"/>
                <w:b/>
                <w:color w:val="000000"/>
                <w:sz w:val="24"/>
                <w:szCs w:val="24"/>
              </w:rPr>
              <w:t>0,51*</w:t>
            </w:r>
          </w:p>
        </w:tc>
        <w:tc>
          <w:tcPr>
            <w:tcW w:w="1092" w:type="dxa"/>
          </w:tcPr>
          <w:p w14:paraId="0B479038" w14:textId="77777777" w:rsidR="00004EE8" w:rsidRPr="00417FA7" w:rsidRDefault="00EC3439" w:rsidP="00417FA7">
            <w:pPr>
              <w:pBdr>
                <w:top w:val="nil"/>
                <w:left w:val="nil"/>
                <w:bottom w:val="nil"/>
                <w:right w:val="nil"/>
                <w:between w:val="nil"/>
              </w:pBdr>
              <w:jc w:val="center"/>
              <w:rPr>
                <w:rFonts w:ascii="Arial" w:eastAsia="Times New Roman" w:hAnsi="Arial" w:cs="Arial"/>
                <w:b/>
                <w:color w:val="000000"/>
                <w:sz w:val="24"/>
                <w:szCs w:val="24"/>
              </w:rPr>
            </w:pPr>
            <w:r w:rsidRPr="00417FA7">
              <w:rPr>
                <w:rFonts w:ascii="Arial" w:eastAsia="Times New Roman" w:hAnsi="Arial" w:cs="Arial"/>
                <w:b/>
                <w:color w:val="000000"/>
                <w:sz w:val="24"/>
                <w:szCs w:val="24"/>
              </w:rPr>
              <w:t>0,69*</w:t>
            </w:r>
          </w:p>
        </w:tc>
      </w:tr>
      <w:tr w:rsidR="00004EE8" w:rsidRPr="00417FA7" w14:paraId="0E42CA5F" w14:textId="77777777" w:rsidTr="00417FA7">
        <w:trPr>
          <w:jc w:val="center"/>
        </w:trPr>
        <w:tc>
          <w:tcPr>
            <w:tcW w:w="1838" w:type="dxa"/>
          </w:tcPr>
          <w:p w14:paraId="35D37D09" w14:textId="77777777" w:rsidR="00004EE8" w:rsidRPr="00417FA7" w:rsidRDefault="00EC3439" w:rsidP="00417FA7">
            <w:pPr>
              <w:pBdr>
                <w:top w:val="nil"/>
                <w:left w:val="nil"/>
                <w:bottom w:val="nil"/>
                <w:right w:val="nil"/>
                <w:between w:val="nil"/>
              </w:pBdr>
              <w:jc w:val="both"/>
              <w:rPr>
                <w:rFonts w:ascii="Arial" w:eastAsia="Times New Roman" w:hAnsi="Arial" w:cs="Arial"/>
                <w:color w:val="000000"/>
                <w:sz w:val="24"/>
                <w:szCs w:val="24"/>
              </w:rPr>
            </w:pPr>
            <w:r w:rsidRPr="00417FA7">
              <w:rPr>
                <w:rFonts w:ascii="Arial" w:eastAsia="Times New Roman" w:hAnsi="Arial" w:cs="Arial"/>
                <w:color w:val="000000"/>
                <w:sz w:val="24"/>
                <w:szCs w:val="24"/>
              </w:rPr>
              <w:t>Нв 1 с, %</w:t>
            </w:r>
          </w:p>
        </w:tc>
        <w:tc>
          <w:tcPr>
            <w:tcW w:w="1312" w:type="dxa"/>
          </w:tcPr>
          <w:p w14:paraId="0D70A088"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r w:rsidRPr="00417FA7">
              <w:rPr>
                <w:rFonts w:ascii="Arial" w:eastAsia="Times New Roman" w:hAnsi="Arial" w:cs="Arial"/>
                <w:b/>
                <w:sz w:val="24"/>
                <w:szCs w:val="24"/>
              </w:rPr>
              <w:t>–</w:t>
            </w:r>
            <w:r w:rsidRPr="00417FA7">
              <w:rPr>
                <w:rFonts w:ascii="Arial" w:eastAsia="Times New Roman" w:hAnsi="Arial" w:cs="Arial"/>
                <w:color w:val="000000"/>
                <w:sz w:val="24"/>
                <w:szCs w:val="24"/>
              </w:rPr>
              <w:t>0,32</w:t>
            </w:r>
          </w:p>
        </w:tc>
        <w:tc>
          <w:tcPr>
            <w:tcW w:w="870" w:type="dxa"/>
          </w:tcPr>
          <w:p w14:paraId="34CB4837"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r w:rsidRPr="00417FA7">
              <w:rPr>
                <w:rFonts w:ascii="Arial" w:eastAsia="Times New Roman" w:hAnsi="Arial" w:cs="Arial"/>
                <w:b/>
                <w:sz w:val="24"/>
                <w:szCs w:val="24"/>
              </w:rPr>
              <w:t>–</w:t>
            </w:r>
            <w:r w:rsidRPr="00417FA7">
              <w:rPr>
                <w:rFonts w:ascii="Arial" w:eastAsia="Times New Roman" w:hAnsi="Arial" w:cs="Arial"/>
                <w:color w:val="000000"/>
                <w:sz w:val="24"/>
                <w:szCs w:val="24"/>
              </w:rPr>
              <w:t>0,01</w:t>
            </w:r>
          </w:p>
        </w:tc>
        <w:tc>
          <w:tcPr>
            <w:tcW w:w="1080" w:type="dxa"/>
          </w:tcPr>
          <w:p w14:paraId="759E3268"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r w:rsidRPr="00417FA7">
              <w:rPr>
                <w:rFonts w:ascii="Arial" w:eastAsia="Times New Roman" w:hAnsi="Arial" w:cs="Arial"/>
                <w:color w:val="000000"/>
                <w:sz w:val="24"/>
                <w:szCs w:val="24"/>
              </w:rPr>
              <w:t>0,15</w:t>
            </w:r>
          </w:p>
        </w:tc>
        <w:tc>
          <w:tcPr>
            <w:tcW w:w="1320" w:type="dxa"/>
          </w:tcPr>
          <w:p w14:paraId="5100A41C"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r w:rsidRPr="00417FA7">
              <w:rPr>
                <w:rFonts w:ascii="Arial" w:eastAsia="Times New Roman" w:hAnsi="Arial" w:cs="Arial"/>
                <w:color w:val="000000"/>
                <w:sz w:val="24"/>
                <w:szCs w:val="24"/>
              </w:rPr>
              <w:t>0,20</w:t>
            </w:r>
          </w:p>
        </w:tc>
        <w:tc>
          <w:tcPr>
            <w:tcW w:w="1080" w:type="dxa"/>
          </w:tcPr>
          <w:p w14:paraId="20A4A868"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r w:rsidRPr="00417FA7">
              <w:rPr>
                <w:rFonts w:ascii="Arial" w:eastAsia="Times New Roman" w:hAnsi="Arial" w:cs="Arial"/>
                <w:b/>
                <w:sz w:val="24"/>
                <w:szCs w:val="24"/>
              </w:rPr>
              <w:t>–</w:t>
            </w:r>
            <w:r w:rsidRPr="00417FA7">
              <w:rPr>
                <w:rFonts w:ascii="Arial" w:eastAsia="Times New Roman" w:hAnsi="Arial" w:cs="Arial"/>
                <w:color w:val="000000"/>
                <w:sz w:val="24"/>
                <w:szCs w:val="24"/>
              </w:rPr>
              <w:t>0,07</w:t>
            </w:r>
          </w:p>
        </w:tc>
        <w:tc>
          <w:tcPr>
            <w:tcW w:w="1035" w:type="dxa"/>
          </w:tcPr>
          <w:p w14:paraId="67DD5646"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r w:rsidRPr="00417FA7">
              <w:rPr>
                <w:rFonts w:ascii="Arial" w:eastAsia="Times New Roman" w:hAnsi="Arial" w:cs="Arial"/>
                <w:color w:val="000000"/>
                <w:sz w:val="24"/>
                <w:szCs w:val="24"/>
              </w:rPr>
              <w:t>0,01</w:t>
            </w:r>
          </w:p>
        </w:tc>
        <w:tc>
          <w:tcPr>
            <w:tcW w:w="1092" w:type="dxa"/>
          </w:tcPr>
          <w:p w14:paraId="3143B9FC"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r w:rsidRPr="00417FA7">
              <w:rPr>
                <w:rFonts w:ascii="Arial" w:eastAsia="Times New Roman" w:hAnsi="Arial" w:cs="Arial"/>
                <w:b/>
                <w:sz w:val="24"/>
                <w:szCs w:val="24"/>
              </w:rPr>
              <w:t>–</w:t>
            </w:r>
            <w:r w:rsidRPr="00417FA7">
              <w:rPr>
                <w:rFonts w:ascii="Arial" w:eastAsia="Times New Roman" w:hAnsi="Arial" w:cs="Arial"/>
                <w:color w:val="000000"/>
                <w:sz w:val="24"/>
                <w:szCs w:val="24"/>
              </w:rPr>
              <w:t>0,15</w:t>
            </w:r>
          </w:p>
        </w:tc>
      </w:tr>
      <w:tr w:rsidR="00004EE8" w:rsidRPr="00417FA7" w14:paraId="37BED872" w14:textId="77777777" w:rsidTr="00417FA7">
        <w:trPr>
          <w:jc w:val="center"/>
        </w:trPr>
        <w:tc>
          <w:tcPr>
            <w:tcW w:w="1838" w:type="dxa"/>
          </w:tcPr>
          <w:p w14:paraId="335A5F7A" w14:textId="77777777" w:rsidR="00004EE8" w:rsidRPr="00417FA7" w:rsidRDefault="00EC3439" w:rsidP="00417FA7">
            <w:pPr>
              <w:pBdr>
                <w:top w:val="nil"/>
                <w:left w:val="nil"/>
                <w:bottom w:val="nil"/>
                <w:right w:val="nil"/>
                <w:between w:val="nil"/>
              </w:pBdr>
              <w:jc w:val="both"/>
              <w:rPr>
                <w:rFonts w:ascii="Arial" w:eastAsia="Times New Roman" w:hAnsi="Arial" w:cs="Arial"/>
                <w:color w:val="000000"/>
                <w:sz w:val="24"/>
                <w:szCs w:val="24"/>
              </w:rPr>
            </w:pPr>
            <w:r w:rsidRPr="00417FA7">
              <w:rPr>
                <w:rFonts w:ascii="Arial" w:eastAsia="Times New Roman" w:hAnsi="Arial" w:cs="Arial"/>
                <w:color w:val="000000"/>
                <w:sz w:val="24"/>
                <w:szCs w:val="24"/>
              </w:rPr>
              <w:t>МАУ, мг/л</w:t>
            </w:r>
          </w:p>
        </w:tc>
        <w:tc>
          <w:tcPr>
            <w:tcW w:w="1312" w:type="dxa"/>
          </w:tcPr>
          <w:p w14:paraId="2D0D914E"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r w:rsidRPr="00417FA7">
              <w:rPr>
                <w:rFonts w:ascii="Arial" w:eastAsia="Times New Roman" w:hAnsi="Arial" w:cs="Arial"/>
                <w:color w:val="000000"/>
                <w:sz w:val="24"/>
                <w:szCs w:val="24"/>
              </w:rPr>
              <w:t>0,30</w:t>
            </w:r>
          </w:p>
        </w:tc>
        <w:tc>
          <w:tcPr>
            <w:tcW w:w="870" w:type="dxa"/>
          </w:tcPr>
          <w:p w14:paraId="7C8C29D6"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r w:rsidRPr="00417FA7">
              <w:rPr>
                <w:rFonts w:ascii="Arial" w:eastAsia="Times New Roman" w:hAnsi="Arial" w:cs="Arial"/>
                <w:b/>
                <w:sz w:val="24"/>
                <w:szCs w:val="24"/>
              </w:rPr>
              <w:t>–</w:t>
            </w:r>
            <w:r w:rsidRPr="00417FA7">
              <w:rPr>
                <w:rFonts w:ascii="Arial" w:eastAsia="Times New Roman" w:hAnsi="Arial" w:cs="Arial"/>
                <w:color w:val="000000"/>
                <w:sz w:val="24"/>
                <w:szCs w:val="24"/>
              </w:rPr>
              <w:t>0,37</w:t>
            </w:r>
          </w:p>
        </w:tc>
        <w:tc>
          <w:tcPr>
            <w:tcW w:w="1080" w:type="dxa"/>
          </w:tcPr>
          <w:p w14:paraId="282DE20B"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r w:rsidRPr="00417FA7">
              <w:rPr>
                <w:rFonts w:ascii="Arial" w:eastAsia="Times New Roman" w:hAnsi="Arial" w:cs="Arial"/>
                <w:color w:val="000000"/>
                <w:sz w:val="24"/>
                <w:szCs w:val="24"/>
              </w:rPr>
              <w:t>0,15</w:t>
            </w:r>
          </w:p>
        </w:tc>
        <w:tc>
          <w:tcPr>
            <w:tcW w:w="1320" w:type="dxa"/>
          </w:tcPr>
          <w:p w14:paraId="034577AC"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r w:rsidRPr="00417FA7">
              <w:rPr>
                <w:rFonts w:ascii="Arial" w:eastAsia="Times New Roman" w:hAnsi="Arial" w:cs="Arial"/>
                <w:b/>
                <w:sz w:val="24"/>
                <w:szCs w:val="24"/>
              </w:rPr>
              <w:t>–</w:t>
            </w:r>
            <w:r w:rsidRPr="00417FA7">
              <w:rPr>
                <w:rFonts w:ascii="Arial" w:eastAsia="Times New Roman" w:hAnsi="Arial" w:cs="Arial"/>
                <w:color w:val="000000"/>
                <w:sz w:val="24"/>
                <w:szCs w:val="24"/>
              </w:rPr>
              <w:t>0,10</w:t>
            </w:r>
          </w:p>
        </w:tc>
        <w:tc>
          <w:tcPr>
            <w:tcW w:w="1080" w:type="dxa"/>
          </w:tcPr>
          <w:p w14:paraId="1B0CB364"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r w:rsidRPr="00417FA7">
              <w:rPr>
                <w:rFonts w:ascii="Arial" w:eastAsia="Times New Roman" w:hAnsi="Arial" w:cs="Arial"/>
                <w:b/>
                <w:sz w:val="24"/>
                <w:szCs w:val="24"/>
              </w:rPr>
              <w:t>–</w:t>
            </w:r>
            <w:r w:rsidRPr="00417FA7">
              <w:rPr>
                <w:rFonts w:ascii="Arial" w:eastAsia="Times New Roman" w:hAnsi="Arial" w:cs="Arial"/>
                <w:color w:val="000000"/>
                <w:sz w:val="24"/>
                <w:szCs w:val="24"/>
              </w:rPr>
              <w:t>0,07</w:t>
            </w:r>
          </w:p>
        </w:tc>
        <w:tc>
          <w:tcPr>
            <w:tcW w:w="1035" w:type="dxa"/>
          </w:tcPr>
          <w:p w14:paraId="514AB5C2"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r w:rsidRPr="00417FA7">
              <w:rPr>
                <w:rFonts w:ascii="Arial" w:eastAsia="Times New Roman" w:hAnsi="Arial" w:cs="Arial"/>
                <w:b/>
                <w:sz w:val="24"/>
                <w:szCs w:val="24"/>
              </w:rPr>
              <w:t>–</w:t>
            </w:r>
            <w:r w:rsidRPr="00417FA7">
              <w:rPr>
                <w:rFonts w:ascii="Arial" w:eastAsia="Times New Roman" w:hAnsi="Arial" w:cs="Arial"/>
                <w:color w:val="000000"/>
                <w:sz w:val="24"/>
                <w:szCs w:val="24"/>
              </w:rPr>
              <w:t>0,14</w:t>
            </w:r>
          </w:p>
        </w:tc>
        <w:tc>
          <w:tcPr>
            <w:tcW w:w="1092" w:type="dxa"/>
          </w:tcPr>
          <w:p w14:paraId="3A2BA752" w14:textId="77777777" w:rsidR="00004EE8" w:rsidRPr="00417FA7" w:rsidRDefault="00EC3439" w:rsidP="00417FA7">
            <w:pPr>
              <w:pBdr>
                <w:top w:val="nil"/>
                <w:left w:val="nil"/>
                <w:bottom w:val="nil"/>
                <w:right w:val="nil"/>
                <w:between w:val="nil"/>
              </w:pBdr>
              <w:jc w:val="center"/>
              <w:rPr>
                <w:rFonts w:ascii="Arial" w:eastAsia="Times New Roman" w:hAnsi="Arial" w:cs="Arial"/>
                <w:b/>
                <w:color w:val="000000"/>
                <w:sz w:val="24"/>
                <w:szCs w:val="24"/>
              </w:rPr>
            </w:pPr>
            <w:r w:rsidRPr="00417FA7">
              <w:rPr>
                <w:rFonts w:ascii="Arial" w:eastAsia="Times New Roman" w:hAnsi="Arial" w:cs="Arial"/>
                <w:b/>
                <w:sz w:val="24"/>
                <w:szCs w:val="24"/>
              </w:rPr>
              <w:t>–</w:t>
            </w:r>
            <w:r w:rsidRPr="00417FA7">
              <w:rPr>
                <w:rFonts w:ascii="Arial" w:eastAsia="Times New Roman" w:hAnsi="Arial" w:cs="Arial"/>
                <w:b/>
                <w:color w:val="000000"/>
                <w:sz w:val="24"/>
                <w:szCs w:val="24"/>
              </w:rPr>
              <w:t>0,43*</w:t>
            </w:r>
          </w:p>
        </w:tc>
      </w:tr>
      <w:tr w:rsidR="00004EE8" w:rsidRPr="00417FA7" w14:paraId="3D1D7392" w14:textId="77777777" w:rsidTr="00417FA7">
        <w:trPr>
          <w:trHeight w:val="395"/>
          <w:jc w:val="center"/>
        </w:trPr>
        <w:tc>
          <w:tcPr>
            <w:tcW w:w="1838" w:type="dxa"/>
          </w:tcPr>
          <w:p w14:paraId="2F825738" w14:textId="77777777" w:rsidR="00004EE8" w:rsidRPr="00417FA7" w:rsidRDefault="00EC3439" w:rsidP="00417FA7">
            <w:pPr>
              <w:pBdr>
                <w:top w:val="nil"/>
                <w:left w:val="nil"/>
                <w:bottom w:val="nil"/>
                <w:right w:val="nil"/>
                <w:between w:val="nil"/>
              </w:pBdr>
              <w:jc w:val="both"/>
              <w:rPr>
                <w:rFonts w:ascii="Arial" w:eastAsia="Times New Roman" w:hAnsi="Arial" w:cs="Arial"/>
                <w:color w:val="000000"/>
                <w:sz w:val="24"/>
                <w:szCs w:val="24"/>
              </w:rPr>
            </w:pPr>
            <w:r w:rsidRPr="00417FA7">
              <w:rPr>
                <w:rFonts w:ascii="Arial" w:eastAsia="Times New Roman" w:hAnsi="Arial" w:cs="Arial"/>
                <w:color w:val="000000"/>
                <w:sz w:val="24"/>
                <w:szCs w:val="24"/>
              </w:rPr>
              <w:t>рСКФ, мл/мин</w:t>
            </w:r>
          </w:p>
        </w:tc>
        <w:tc>
          <w:tcPr>
            <w:tcW w:w="1312" w:type="dxa"/>
          </w:tcPr>
          <w:p w14:paraId="3658D5F6"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r w:rsidRPr="00417FA7">
              <w:rPr>
                <w:rFonts w:ascii="Arial" w:eastAsia="Times New Roman" w:hAnsi="Arial" w:cs="Arial"/>
                <w:b/>
                <w:sz w:val="24"/>
                <w:szCs w:val="24"/>
              </w:rPr>
              <w:t>–</w:t>
            </w:r>
            <w:r w:rsidRPr="00417FA7">
              <w:rPr>
                <w:rFonts w:ascii="Arial" w:eastAsia="Times New Roman" w:hAnsi="Arial" w:cs="Arial"/>
                <w:color w:val="000000"/>
                <w:sz w:val="24"/>
                <w:szCs w:val="24"/>
              </w:rPr>
              <w:t>0,36</w:t>
            </w:r>
          </w:p>
        </w:tc>
        <w:tc>
          <w:tcPr>
            <w:tcW w:w="870" w:type="dxa"/>
          </w:tcPr>
          <w:p w14:paraId="09151750"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r w:rsidRPr="00417FA7">
              <w:rPr>
                <w:rFonts w:ascii="Arial" w:eastAsia="Times New Roman" w:hAnsi="Arial" w:cs="Arial"/>
                <w:b/>
                <w:sz w:val="24"/>
                <w:szCs w:val="24"/>
              </w:rPr>
              <w:t>–</w:t>
            </w:r>
            <w:r w:rsidRPr="00417FA7">
              <w:rPr>
                <w:rFonts w:ascii="Arial" w:eastAsia="Times New Roman" w:hAnsi="Arial" w:cs="Arial"/>
                <w:color w:val="000000"/>
                <w:sz w:val="24"/>
                <w:szCs w:val="24"/>
              </w:rPr>
              <w:t>0,02</w:t>
            </w:r>
          </w:p>
        </w:tc>
        <w:tc>
          <w:tcPr>
            <w:tcW w:w="1080" w:type="dxa"/>
          </w:tcPr>
          <w:p w14:paraId="092BFC7B"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r w:rsidRPr="00417FA7">
              <w:rPr>
                <w:rFonts w:ascii="Arial" w:eastAsia="Times New Roman" w:hAnsi="Arial" w:cs="Arial"/>
                <w:b/>
                <w:sz w:val="24"/>
                <w:szCs w:val="24"/>
              </w:rPr>
              <w:t>–</w:t>
            </w:r>
            <w:r w:rsidRPr="00417FA7">
              <w:rPr>
                <w:rFonts w:ascii="Arial" w:eastAsia="Times New Roman" w:hAnsi="Arial" w:cs="Arial"/>
                <w:color w:val="000000"/>
                <w:sz w:val="24"/>
                <w:szCs w:val="24"/>
              </w:rPr>
              <w:t>0,06</w:t>
            </w:r>
          </w:p>
        </w:tc>
        <w:tc>
          <w:tcPr>
            <w:tcW w:w="1320" w:type="dxa"/>
          </w:tcPr>
          <w:p w14:paraId="7781B8CC" w14:textId="77777777" w:rsidR="00004EE8" w:rsidRPr="00417FA7" w:rsidRDefault="00EC3439" w:rsidP="00417FA7">
            <w:pPr>
              <w:pBdr>
                <w:top w:val="nil"/>
                <w:left w:val="nil"/>
                <w:bottom w:val="nil"/>
                <w:right w:val="nil"/>
                <w:between w:val="nil"/>
              </w:pBdr>
              <w:jc w:val="center"/>
              <w:rPr>
                <w:rFonts w:ascii="Arial" w:eastAsia="Times New Roman" w:hAnsi="Arial" w:cs="Arial"/>
                <w:b/>
                <w:color w:val="000000"/>
                <w:sz w:val="24"/>
                <w:szCs w:val="24"/>
              </w:rPr>
            </w:pPr>
            <w:r w:rsidRPr="00417FA7">
              <w:rPr>
                <w:rFonts w:ascii="Arial" w:eastAsia="Times New Roman" w:hAnsi="Arial" w:cs="Arial"/>
                <w:b/>
                <w:color w:val="000000"/>
                <w:sz w:val="24"/>
                <w:szCs w:val="24"/>
              </w:rPr>
              <w:t>0,48*</w:t>
            </w:r>
          </w:p>
        </w:tc>
        <w:tc>
          <w:tcPr>
            <w:tcW w:w="1080" w:type="dxa"/>
          </w:tcPr>
          <w:p w14:paraId="469B5A34"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r w:rsidRPr="00417FA7">
              <w:rPr>
                <w:rFonts w:ascii="Arial" w:eastAsia="Times New Roman" w:hAnsi="Arial" w:cs="Arial"/>
                <w:b/>
                <w:sz w:val="24"/>
                <w:szCs w:val="24"/>
              </w:rPr>
              <w:t>–</w:t>
            </w:r>
            <w:r w:rsidRPr="00417FA7">
              <w:rPr>
                <w:rFonts w:ascii="Arial" w:eastAsia="Times New Roman" w:hAnsi="Arial" w:cs="Arial"/>
                <w:color w:val="000000"/>
                <w:sz w:val="24"/>
                <w:szCs w:val="24"/>
              </w:rPr>
              <w:t>0,004</w:t>
            </w:r>
          </w:p>
        </w:tc>
        <w:tc>
          <w:tcPr>
            <w:tcW w:w="1035" w:type="dxa"/>
          </w:tcPr>
          <w:p w14:paraId="50E04C8A"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r w:rsidRPr="00417FA7">
              <w:rPr>
                <w:rFonts w:ascii="Arial" w:eastAsia="Times New Roman" w:hAnsi="Arial" w:cs="Arial"/>
                <w:b/>
                <w:sz w:val="24"/>
                <w:szCs w:val="24"/>
              </w:rPr>
              <w:t>–</w:t>
            </w:r>
            <w:r w:rsidRPr="00417FA7">
              <w:rPr>
                <w:rFonts w:ascii="Arial" w:eastAsia="Times New Roman" w:hAnsi="Arial" w:cs="Arial"/>
                <w:color w:val="000000"/>
                <w:sz w:val="24"/>
                <w:szCs w:val="24"/>
              </w:rPr>
              <w:t>0,27</w:t>
            </w:r>
          </w:p>
        </w:tc>
        <w:tc>
          <w:tcPr>
            <w:tcW w:w="1092" w:type="dxa"/>
          </w:tcPr>
          <w:p w14:paraId="47E52732"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r w:rsidRPr="00417FA7">
              <w:rPr>
                <w:rFonts w:ascii="Arial" w:eastAsia="Times New Roman" w:hAnsi="Arial" w:cs="Arial"/>
                <w:b/>
                <w:sz w:val="24"/>
                <w:szCs w:val="24"/>
              </w:rPr>
              <w:t>–</w:t>
            </w:r>
            <w:r w:rsidRPr="00417FA7">
              <w:rPr>
                <w:rFonts w:ascii="Arial" w:eastAsia="Times New Roman" w:hAnsi="Arial" w:cs="Arial"/>
                <w:color w:val="000000"/>
                <w:sz w:val="24"/>
                <w:szCs w:val="24"/>
              </w:rPr>
              <w:t>0,20</w:t>
            </w:r>
          </w:p>
        </w:tc>
      </w:tr>
      <w:tr w:rsidR="00004EE8" w:rsidRPr="00417FA7" w14:paraId="51E01178" w14:textId="77777777" w:rsidTr="00417FA7">
        <w:trPr>
          <w:jc w:val="center"/>
        </w:trPr>
        <w:tc>
          <w:tcPr>
            <w:tcW w:w="1838" w:type="dxa"/>
          </w:tcPr>
          <w:p w14:paraId="2DE769AD" w14:textId="77777777" w:rsidR="00004EE8" w:rsidRPr="00417FA7" w:rsidRDefault="00EC3439" w:rsidP="00417FA7">
            <w:pPr>
              <w:pBdr>
                <w:top w:val="nil"/>
                <w:left w:val="nil"/>
                <w:bottom w:val="nil"/>
                <w:right w:val="nil"/>
                <w:between w:val="nil"/>
              </w:pBdr>
              <w:jc w:val="both"/>
              <w:rPr>
                <w:rFonts w:ascii="Arial" w:eastAsia="Times New Roman" w:hAnsi="Arial" w:cs="Arial"/>
                <w:color w:val="000000"/>
                <w:sz w:val="24"/>
                <w:szCs w:val="24"/>
              </w:rPr>
            </w:pPr>
            <w:r w:rsidRPr="00417FA7">
              <w:rPr>
                <w:rFonts w:ascii="Arial" w:eastAsia="Times New Roman" w:hAnsi="Arial" w:cs="Arial"/>
                <w:color w:val="000000"/>
                <w:sz w:val="24"/>
                <w:szCs w:val="24"/>
              </w:rPr>
              <w:lastRenderedPageBreak/>
              <w:t>ОХ, ммоль/л</w:t>
            </w:r>
          </w:p>
        </w:tc>
        <w:tc>
          <w:tcPr>
            <w:tcW w:w="1312" w:type="dxa"/>
          </w:tcPr>
          <w:p w14:paraId="21CDF02F"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r w:rsidRPr="00417FA7">
              <w:rPr>
                <w:rFonts w:ascii="Arial" w:eastAsia="Times New Roman" w:hAnsi="Arial" w:cs="Arial"/>
                <w:color w:val="000000"/>
                <w:sz w:val="24"/>
                <w:szCs w:val="24"/>
              </w:rPr>
              <w:t>0,17</w:t>
            </w:r>
          </w:p>
        </w:tc>
        <w:tc>
          <w:tcPr>
            <w:tcW w:w="870" w:type="dxa"/>
          </w:tcPr>
          <w:p w14:paraId="748408D9"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r w:rsidRPr="00417FA7">
              <w:rPr>
                <w:rFonts w:ascii="Arial" w:eastAsia="Times New Roman" w:hAnsi="Arial" w:cs="Arial"/>
                <w:b/>
                <w:sz w:val="24"/>
                <w:szCs w:val="24"/>
              </w:rPr>
              <w:t>–</w:t>
            </w:r>
            <w:r w:rsidRPr="00417FA7">
              <w:rPr>
                <w:rFonts w:ascii="Arial" w:eastAsia="Times New Roman" w:hAnsi="Arial" w:cs="Arial"/>
                <w:color w:val="000000"/>
                <w:sz w:val="24"/>
                <w:szCs w:val="24"/>
              </w:rPr>
              <w:t>0,09</w:t>
            </w:r>
          </w:p>
        </w:tc>
        <w:tc>
          <w:tcPr>
            <w:tcW w:w="1080" w:type="dxa"/>
          </w:tcPr>
          <w:p w14:paraId="08545B81"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r w:rsidRPr="00417FA7">
              <w:rPr>
                <w:rFonts w:ascii="Arial" w:eastAsia="Times New Roman" w:hAnsi="Arial" w:cs="Arial"/>
                <w:b/>
                <w:sz w:val="24"/>
                <w:szCs w:val="24"/>
              </w:rPr>
              <w:t>–</w:t>
            </w:r>
            <w:r w:rsidRPr="00417FA7">
              <w:rPr>
                <w:rFonts w:ascii="Arial" w:eastAsia="Times New Roman" w:hAnsi="Arial" w:cs="Arial"/>
                <w:color w:val="000000"/>
                <w:sz w:val="24"/>
                <w:szCs w:val="24"/>
              </w:rPr>
              <w:t>0,26</w:t>
            </w:r>
          </w:p>
        </w:tc>
        <w:tc>
          <w:tcPr>
            <w:tcW w:w="1320" w:type="dxa"/>
          </w:tcPr>
          <w:p w14:paraId="27472248"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r w:rsidRPr="00417FA7">
              <w:rPr>
                <w:rFonts w:ascii="Arial" w:eastAsia="Times New Roman" w:hAnsi="Arial" w:cs="Arial"/>
                <w:b/>
                <w:sz w:val="24"/>
                <w:szCs w:val="24"/>
              </w:rPr>
              <w:t>–</w:t>
            </w:r>
            <w:r w:rsidRPr="00417FA7">
              <w:rPr>
                <w:rFonts w:ascii="Arial" w:eastAsia="Times New Roman" w:hAnsi="Arial" w:cs="Arial"/>
                <w:color w:val="000000"/>
                <w:sz w:val="24"/>
                <w:szCs w:val="24"/>
              </w:rPr>
              <w:t>0,24</w:t>
            </w:r>
          </w:p>
        </w:tc>
        <w:tc>
          <w:tcPr>
            <w:tcW w:w="1080" w:type="dxa"/>
          </w:tcPr>
          <w:p w14:paraId="6EFAE365"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r w:rsidRPr="00417FA7">
              <w:rPr>
                <w:rFonts w:ascii="Arial" w:eastAsia="Times New Roman" w:hAnsi="Arial" w:cs="Arial"/>
                <w:b/>
                <w:sz w:val="24"/>
                <w:szCs w:val="24"/>
              </w:rPr>
              <w:t>–</w:t>
            </w:r>
            <w:r w:rsidRPr="00417FA7">
              <w:rPr>
                <w:rFonts w:ascii="Arial" w:eastAsia="Times New Roman" w:hAnsi="Arial" w:cs="Arial"/>
                <w:color w:val="000000"/>
                <w:sz w:val="24"/>
                <w:szCs w:val="24"/>
              </w:rPr>
              <w:t>0,06</w:t>
            </w:r>
          </w:p>
        </w:tc>
        <w:tc>
          <w:tcPr>
            <w:tcW w:w="1035" w:type="dxa"/>
          </w:tcPr>
          <w:p w14:paraId="29F27F39"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r w:rsidRPr="00417FA7">
              <w:rPr>
                <w:rFonts w:ascii="Arial" w:eastAsia="Times New Roman" w:hAnsi="Arial" w:cs="Arial"/>
                <w:b/>
                <w:sz w:val="24"/>
                <w:szCs w:val="24"/>
              </w:rPr>
              <w:t>–</w:t>
            </w:r>
            <w:r w:rsidRPr="00417FA7">
              <w:rPr>
                <w:rFonts w:ascii="Arial" w:eastAsia="Times New Roman" w:hAnsi="Arial" w:cs="Arial"/>
                <w:color w:val="000000"/>
                <w:sz w:val="24"/>
                <w:szCs w:val="24"/>
              </w:rPr>
              <w:t>0,19</w:t>
            </w:r>
          </w:p>
        </w:tc>
        <w:tc>
          <w:tcPr>
            <w:tcW w:w="1092" w:type="dxa"/>
          </w:tcPr>
          <w:p w14:paraId="570765FA"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r w:rsidRPr="00417FA7">
              <w:rPr>
                <w:rFonts w:ascii="Arial" w:eastAsia="Times New Roman" w:hAnsi="Arial" w:cs="Arial"/>
                <w:color w:val="000000"/>
                <w:sz w:val="24"/>
                <w:szCs w:val="24"/>
              </w:rPr>
              <w:t>0,09</w:t>
            </w:r>
          </w:p>
        </w:tc>
      </w:tr>
      <w:tr w:rsidR="00004EE8" w:rsidRPr="00417FA7" w14:paraId="7BFB6EFB" w14:textId="77777777" w:rsidTr="00417FA7">
        <w:trPr>
          <w:jc w:val="center"/>
        </w:trPr>
        <w:tc>
          <w:tcPr>
            <w:tcW w:w="1838" w:type="dxa"/>
          </w:tcPr>
          <w:p w14:paraId="1C0B06C8" w14:textId="77777777" w:rsidR="00004EE8" w:rsidRPr="00417FA7" w:rsidRDefault="00EC3439" w:rsidP="00417FA7">
            <w:pPr>
              <w:pBdr>
                <w:top w:val="nil"/>
                <w:left w:val="nil"/>
                <w:bottom w:val="nil"/>
                <w:right w:val="nil"/>
                <w:between w:val="nil"/>
              </w:pBdr>
              <w:jc w:val="both"/>
              <w:rPr>
                <w:rFonts w:ascii="Arial" w:eastAsia="Times New Roman" w:hAnsi="Arial" w:cs="Arial"/>
                <w:color w:val="000000"/>
                <w:sz w:val="24"/>
                <w:szCs w:val="24"/>
              </w:rPr>
            </w:pPr>
            <w:r w:rsidRPr="00417FA7">
              <w:rPr>
                <w:rFonts w:ascii="Arial" w:eastAsia="Times New Roman" w:hAnsi="Arial" w:cs="Arial"/>
                <w:color w:val="000000"/>
                <w:sz w:val="24"/>
                <w:szCs w:val="24"/>
              </w:rPr>
              <w:t>ЛПВП, ммоль/л</w:t>
            </w:r>
          </w:p>
        </w:tc>
        <w:tc>
          <w:tcPr>
            <w:tcW w:w="1312" w:type="dxa"/>
          </w:tcPr>
          <w:p w14:paraId="6E0FE67E"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r w:rsidRPr="00417FA7">
              <w:rPr>
                <w:rFonts w:ascii="Arial" w:eastAsia="Times New Roman" w:hAnsi="Arial" w:cs="Arial"/>
                <w:color w:val="000000"/>
                <w:sz w:val="24"/>
                <w:szCs w:val="24"/>
              </w:rPr>
              <w:t>0,12</w:t>
            </w:r>
          </w:p>
        </w:tc>
        <w:tc>
          <w:tcPr>
            <w:tcW w:w="870" w:type="dxa"/>
          </w:tcPr>
          <w:p w14:paraId="730A66AF"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r w:rsidRPr="00417FA7">
              <w:rPr>
                <w:rFonts w:ascii="Arial" w:eastAsia="Times New Roman" w:hAnsi="Arial" w:cs="Arial"/>
                <w:b/>
                <w:sz w:val="24"/>
                <w:szCs w:val="24"/>
              </w:rPr>
              <w:t>–</w:t>
            </w:r>
            <w:r w:rsidRPr="00417FA7">
              <w:rPr>
                <w:rFonts w:ascii="Arial" w:eastAsia="Times New Roman" w:hAnsi="Arial" w:cs="Arial"/>
                <w:color w:val="000000"/>
                <w:sz w:val="24"/>
                <w:szCs w:val="24"/>
              </w:rPr>
              <w:t>0,23</w:t>
            </w:r>
          </w:p>
        </w:tc>
        <w:tc>
          <w:tcPr>
            <w:tcW w:w="1080" w:type="dxa"/>
          </w:tcPr>
          <w:p w14:paraId="71122B9A"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r w:rsidRPr="00417FA7">
              <w:rPr>
                <w:rFonts w:ascii="Arial" w:eastAsia="Times New Roman" w:hAnsi="Arial" w:cs="Arial"/>
                <w:b/>
                <w:sz w:val="24"/>
                <w:szCs w:val="24"/>
              </w:rPr>
              <w:t>–</w:t>
            </w:r>
            <w:r w:rsidRPr="00417FA7">
              <w:rPr>
                <w:rFonts w:ascii="Arial" w:eastAsia="Times New Roman" w:hAnsi="Arial" w:cs="Arial"/>
                <w:color w:val="000000"/>
                <w:sz w:val="24"/>
                <w:szCs w:val="24"/>
              </w:rPr>
              <w:t>0,13</w:t>
            </w:r>
          </w:p>
        </w:tc>
        <w:tc>
          <w:tcPr>
            <w:tcW w:w="1320" w:type="dxa"/>
          </w:tcPr>
          <w:p w14:paraId="611F9FAA"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r w:rsidRPr="00417FA7">
              <w:rPr>
                <w:rFonts w:ascii="Arial" w:eastAsia="Times New Roman" w:hAnsi="Arial" w:cs="Arial"/>
                <w:color w:val="000000"/>
                <w:sz w:val="24"/>
                <w:szCs w:val="24"/>
              </w:rPr>
              <w:t>0,13</w:t>
            </w:r>
          </w:p>
        </w:tc>
        <w:tc>
          <w:tcPr>
            <w:tcW w:w="1080" w:type="dxa"/>
          </w:tcPr>
          <w:p w14:paraId="153D2C2E"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r w:rsidRPr="00417FA7">
              <w:rPr>
                <w:rFonts w:ascii="Arial" w:eastAsia="Times New Roman" w:hAnsi="Arial" w:cs="Arial"/>
                <w:b/>
                <w:sz w:val="24"/>
                <w:szCs w:val="24"/>
              </w:rPr>
              <w:t>–</w:t>
            </w:r>
            <w:r w:rsidRPr="00417FA7">
              <w:rPr>
                <w:rFonts w:ascii="Arial" w:eastAsia="Times New Roman" w:hAnsi="Arial" w:cs="Arial"/>
                <w:color w:val="000000"/>
                <w:sz w:val="24"/>
                <w:szCs w:val="24"/>
              </w:rPr>
              <w:t>0,22</w:t>
            </w:r>
          </w:p>
        </w:tc>
        <w:tc>
          <w:tcPr>
            <w:tcW w:w="1035" w:type="dxa"/>
          </w:tcPr>
          <w:p w14:paraId="66D49802"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r w:rsidRPr="00417FA7">
              <w:rPr>
                <w:rFonts w:ascii="Arial" w:eastAsia="Times New Roman" w:hAnsi="Arial" w:cs="Arial"/>
                <w:b/>
                <w:sz w:val="24"/>
                <w:szCs w:val="24"/>
              </w:rPr>
              <w:t>–</w:t>
            </w:r>
            <w:r w:rsidRPr="00417FA7">
              <w:rPr>
                <w:rFonts w:ascii="Arial" w:eastAsia="Times New Roman" w:hAnsi="Arial" w:cs="Arial"/>
                <w:color w:val="000000"/>
                <w:sz w:val="24"/>
                <w:szCs w:val="24"/>
              </w:rPr>
              <w:t>0,41</w:t>
            </w:r>
          </w:p>
        </w:tc>
        <w:tc>
          <w:tcPr>
            <w:tcW w:w="1092" w:type="dxa"/>
          </w:tcPr>
          <w:p w14:paraId="04D86085"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r w:rsidRPr="00417FA7">
              <w:rPr>
                <w:rFonts w:ascii="Arial" w:eastAsia="Times New Roman" w:hAnsi="Arial" w:cs="Arial"/>
                <w:b/>
                <w:sz w:val="24"/>
                <w:szCs w:val="24"/>
              </w:rPr>
              <w:t>–</w:t>
            </w:r>
            <w:r w:rsidRPr="00417FA7">
              <w:rPr>
                <w:rFonts w:ascii="Arial" w:eastAsia="Times New Roman" w:hAnsi="Arial" w:cs="Arial"/>
                <w:color w:val="000000"/>
                <w:sz w:val="24"/>
                <w:szCs w:val="24"/>
              </w:rPr>
              <w:t>0,41</w:t>
            </w:r>
          </w:p>
        </w:tc>
      </w:tr>
      <w:tr w:rsidR="00004EE8" w:rsidRPr="00417FA7" w14:paraId="3E1D5CCC" w14:textId="77777777" w:rsidTr="00417FA7">
        <w:trPr>
          <w:jc w:val="center"/>
        </w:trPr>
        <w:tc>
          <w:tcPr>
            <w:tcW w:w="1838" w:type="dxa"/>
          </w:tcPr>
          <w:p w14:paraId="77DD9AE0" w14:textId="77777777" w:rsidR="00004EE8" w:rsidRPr="00417FA7" w:rsidRDefault="00EC3439" w:rsidP="00417FA7">
            <w:pPr>
              <w:pBdr>
                <w:top w:val="nil"/>
                <w:left w:val="nil"/>
                <w:bottom w:val="nil"/>
                <w:right w:val="nil"/>
                <w:between w:val="nil"/>
              </w:pBdr>
              <w:jc w:val="both"/>
              <w:rPr>
                <w:rFonts w:ascii="Arial" w:eastAsia="Times New Roman" w:hAnsi="Arial" w:cs="Arial"/>
                <w:color w:val="000000"/>
                <w:sz w:val="24"/>
                <w:szCs w:val="24"/>
              </w:rPr>
            </w:pPr>
            <w:r w:rsidRPr="00417FA7">
              <w:rPr>
                <w:rFonts w:ascii="Arial" w:eastAsia="Times New Roman" w:hAnsi="Arial" w:cs="Arial"/>
                <w:color w:val="000000"/>
                <w:sz w:val="24"/>
                <w:szCs w:val="24"/>
              </w:rPr>
              <w:t>ЛПНП, ммоль/л</w:t>
            </w:r>
          </w:p>
        </w:tc>
        <w:tc>
          <w:tcPr>
            <w:tcW w:w="1312" w:type="dxa"/>
          </w:tcPr>
          <w:p w14:paraId="0B8B81C8"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r w:rsidRPr="00417FA7">
              <w:rPr>
                <w:rFonts w:ascii="Arial" w:eastAsia="Times New Roman" w:hAnsi="Arial" w:cs="Arial"/>
                <w:color w:val="000000"/>
                <w:sz w:val="24"/>
                <w:szCs w:val="24"/>
              </w:rPr>
              <w:t>0,09</w:t>
            </w:r>
          </w:p>
        </w:tc>
        <w:tc>
          <w:tcPr>
            <w:tcW w:w="870" w:type="dxa"/>
          </w:tcPr>
          <w:p w14:paraId="01FE999F"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r w:rsidRPr="00417FA7">
              <w:rPr>
                <w:rFonts w:ascii="Arial" w:eastAsia="Times New Roman" w:hAnsi="Arial" w:cs="Arial"/>
                <w:b/>
                <w:sz w:val="24"/>
                <w:szCs w:val="24"/>
              </w:rPr>
              <w:t>–</w:t>
            </w:r>
            <w:r w:rsidRPr="00417FA7">
              <w:rPr>
                <w:rFonts w:ascii="Arial" w:eastAsia="Times New Roman" w:hAnsi="Arial" w:cs="Arial"/>
                <w:color w:val="000000"/>
                <w:sz w:val="24"/>
                <w:szCs w:val="24"/>
              </w:rPr>
              <w:t>0,13</w:t>
            </w:r>
          </w:p>
        </w:tc>
        <w:tc>
          <w:tcPr>
            <w:tcW w:w="1080" w:type="dxa"/>
          </w:tcPr>
          <w:p w14:paraId="1F581293"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r w:rsidRPr="00417FA7">
              <w:rPr>
                <w:rFonts w:ascii="Arial" w:eastAsia="Times New Roman" w:hAnsi="Arial" w:cs="Arial"/>
                <w:b/>
                <w:sz w:val="24"/>
                <w:szCs w:val="24"/>
              </w:rPr>
              <w:t>–</w:t>
            </w:r>
            <w:r w:rsidRPr="00417FA7">
              <w:rPr>
                <w:rFonts w:ascii="Arial" w:eastAsia="Times New Roman" w:hAnsi="Arial" w:cs="Arial"/>
                <w:color w:val="000000"/>
                <w:sz w:val="24"/>
                <w:szCs w:val="24"/>
              </w:rPr>
              <w:t>0,36</w:t>
            </w:r>
          </w:p>
        </w:tc>
        <w:tc>
          <w:tcPr>
            <w:tcW w:w="1320" w:type="dxa"/>
          </w:tcPr>
          <w:p w14:paraId="10CD5285"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r w:rsidRPr="00417FA7">
              <w:rPr>
                <w:rFonts w:ascii="Arial" w:eastAsia="Times New Roman" w:hAnsi="Arial" w:cs="Arial"/>
                <w:b/>
                <w:sz w:val="24"/>
                <w:szCs w:val="24"/>
              </w:rPr>
              <w:t>–</w:t>
            </w:r>
            <w:r w:rsidRPr="00417FA7">
              <w:rPr>
                <w:rFonts w:ascii="Arial" w:eastAsia="Times New Roman" w:hAnsi="Arial" w:cs="Arial"/>
                <w:color w:val="000000"/>
                <w:sz w:val="24"/>
                <w:szCs w:val="24"/>
              </w:rPr>
              <w:t>0,16</w:t>
            </w:r>
          </w:p>
        </w:tc>
        <w:tc>
          <w:tcPr>
            <w:tcW w:w="1080" w:type="dxa"/>
          </w:tcPr>
          <w:p w14:paraId="2FE37CE1"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r w:rsidRPr="00417FA7">
              <w:rPr>
                <w:rFonts w:ascii="Arial" w:eastAsia="Times New Roman" w:hAnsi="Arial" w:cs="Arial"/>
                <w:b/>
                <w:sz w:val="24"/>
                <w:szCs w:val="24"/>
              </w:rPr>
              <w:t>–</w:t>
            </w:r>
            <w:r w:rsidRPr="00417FA7">
              <w:rPr>
                <w:rFonts w:ascii="Arial" w:eastAsia="Times New Roman" w:hAnsi="Arial" w:cs="Arial"/>
                <w:color w:val="000000"/>
                <w:sz w:val="24"/>
                <w:szCs w:val="24"/>
              </w:rPr>
              <w:t>0,12</w:t>
            </w:r>
          </w:p>
        </w:tc>
        <w:tc>
          <w:tcPr>
            <w:tcW w:w="1035" w:type="dxa"/>
          </w:tcPr>
          <w:p w14:paraId="453A7EEF"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r w:rsidRPr="00417FA7">
              <w:rPr>
                <w:rFonts w:ascii="Arial" w:eastAsia="Times New Roman" w:hAnsi="Arial" w:cs="Arial"/>
                <w:b/>
                <w:sz w:val="24"/>
                <w:szCs w:val="24"/>
              </w:rPr>
              <w:t>–</w:t>
            </w:r>
            <w:r w:rsidRPr="00417FA7">
              <w:rPr>
                <w:rFonts w:ascii="Arial" w:eastAsia="Times New Roman" w:hAnsi="Arial" w:cs="Arial"/>
                <w:color w:val="000000"/>
                <w:sz w:val="24"/>
                <w:szCs w:val="24"/>
              </w:rPr>
              <w:t>0,23</w:t>
            </w:r>
          </w:p>
        </w:tc>
        <w:tc>
          <w:tcPr>
            <w:tcW w:w="1092" w:type="dxa"/>
          </w:tcPr>
          <w:p w14:paraId="70245D54"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r w:rsidRPr="00417FA7">
              <w:rPr>
                <w:rFonts w:ascii="Arial" w:eastAsia="Times New Roman" w:hAnsi="Arial" w:cs="Arial"/>
                <w:color w:val="000000"/>
                <w:sz w:val="24"/>
                <w:szCs w:val="24"/>
              </w:rPr>
              <w:t>0,12</w:t>
            </w:r>
          </w:p>
        </w:tc>
      </w:tr>
      <w:tr w:rsidR="00004EE8" w:rsidRPr="00417FA7" w14:paraId="1C8BEC89" w14:textId="77777777" w:rsidTr="00417FA7">
        <w:trPr>
          <w:jc w:val="center"/>
        </w:trPr>
        <w:tc>
          <w:tcPr>
            <w:tcW w:w="1838" w:type="dxa"/>
          </w:tcPr>
          <w:p w14:paraId="077DCC90" w14:textId="77777777" w:rsidR="00004EE8" w:rsidRPr="00417FA7" w:rsidRDefault="00EC3439" w:rsidP="00417FA7">
            <w:pPr>
              <w:pBdr>
                <w:top w:val="nil"/>
                <w:left w:val="nil"/>
                <w:bottom w:val="nil"/>
                <w:right w:val="nil"/>
                <w:between w:val="nil"/>
              </w:pBdr>
              <w:jc w:val="both"/>
              <w:rPr>
                <w:rFonts w:ascii="Arial" w:eastAsia="Times New Roman" w:hAnsi="Arial" w:cs="Arial"/>
                <w:color w:val="000000"/>
                <w:sz w:val="24"/>
                <w:szCs w:val="24"/>
              </w:rPr>
            </w:pPr>
            <w:r w:rsidRPr="00417FA7">
              <w:rPr>
                <w:rFonts w:ascii="Arial" w:eastAsia="Times New Roman" w:hAnsi="Arial" w:cs="Arial"/>
                <w:color w:val="000000"/>
                <w:sz w:val="24"/>
                <w:szCs w:val="24"/>
              </w:rPr>
              <w:t>ТГ, ммоль/л</w:t>
            </w:r>
          </w:p>
        </w:tc>
        <w:tc>
          <w:tcPr>
            <w:tcW w:w="1312" w:type="dxa"/>
          </w:tcPr>
          <w:p w14:paraId="001D6A9C"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r w:rsidRPr="00417FA7">
              <w:rPr>
                <w:rFonts w:ascii="Arial" w:eastAsia="Times New Roman" w:hAnsi="Arial" w:cs="Arial"/>
                <w:b/>
                <w:sz w:val="24"/>
                <w:szCs w:val="24"/>
              </w:rPr>
              <w:t>–</w:t>
            </w:r>
            <w:r w:rsidRPr="00417FA7">
              <w:rPr>
                <w:rFonts w:ascii="Arial" w:eastAsia="Times New Roman" w:hAnsi="Arial" w:cs="Arial"/>
                <w:color w:val="000000"/>
                <w:sz w:val="24"/>
                <w:szCs w:val="24"/>
              </w:rPr>
              <w:t>0,07</w:t>
            </w:r>
          </w:p>
        </w:tc>
        <w:tc>
          <w:tcPr>
            <w:tcW w:w="870" w:type="dxa"/>
          </w:tcPr>
          <w:p w14:paraId="038FA24A"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r w:rsidRPr="00417FA7">
              <w:rPr>
                <w:rFonts w:ascii="Arial" w:eastAsia="Times New Roman" w:hAnsi="Arial" w:cs="Arial"/>
                <w:color w:val="000000"/>
                <w:sz w:val="24"/>
                <w:szCs w:val="24"/>
              </w:rPr>
              <w:t>0,15</w:t>
            </w:r>
          </w:p>
        </w:tc>
        <w:tc>
          <w:tcPr>
            <w:tcW w:w="1080" w:type="dxa"/>
          </w:tcPr>
          <w:p w14:paraId="3851AC87"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r w:rsidRPr="00417FA7">
              <w:rPr>
                <w:rFonts w:ascii="Arial" w:eastAsia="Times New Roman" w:hAnsi="Arial" w:cs="Arial"/>
                <w:color w:val="000000"/>
                <w:sz w:val="24"/>
                <w:szCs w:val="24"/>
              </w:rPr>
              <w:t>0,16</w:t>
            </w:r>
          </w:p>
        </w:tc>
        <w:tc>
          <w:tcPr>
            <w:tcW w:w="1320" w:type="dxa"/>
          </w:tcPr>
          <w:p w14:paraId="30548F5F"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r w:rsidRPr="00417FA7">
              <w:rPr>
                <w:rFonts w:ascii="Arial" w:eastAsia="Times New Roman" w:hAnsi="Arial" w:cs="Arial"/>
                <w:b/>
                <w:sz w:val="24"/>
                <w:szCs w:val="24"/>
              </w:rPr>
              <w:t>–</w:t>
            </w:r>
            <w:r w:rsidRPr="00417FA7">
              <w:rPr>
                <w:rFonts w:ascii="Arial" w:eastAsia="Times New Roman" w:hAnsi="Arial" w:cs="Arial"/>
                <w:color w:val="000000"/>
                <w:sz w:val="24"/>
                <w:szCs w:val="24"/>
              </w:rPr>
              <w:t>0,36</w:t>
            </w:r>
          </w:p>
        </w:tc>
        <w:tc>
          <w:tcPr>
            <w:tcW w:w="1080" w:type="dxa"/>
          </w:tcPr>
          <w:p w14:paraId="370CF86B"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r w:rsidRPr="00417FA7">
              <w:rPr>
                <w:rFonts w:ascii="Arial" w:eastAsia="Times New Roman" w:hAnsi="Arial" w:cs="Arial"/>
                <w:color w:val="000000"/>
                <w:sz w:val="24"/>
                <w:szCs w:val="24"/>
              </w:rPr>
              <w:t>0,14</w:t>
            </w:r>
          </w:p>
        </w:tc>
        <w:tc>
          <w:tcPr>
            <w:tcW w:w="1035" w:type="dxa"/>
          </w:tcPr>
          <w:p w14:paraId="07A2F099"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r w:rsidRPr="00417FA7">
              <w:rPr>
                <w:rFonts w:ascii="Arial" w:eastAsia="Times New Roman" w:hAnsi="Arial" w:cs="Arial"/>
                <w:color w:val="000000"/>
                <w:sz w:val="24"/>
                <w:szCs w:val="24"/>
              </w:rPr>
              <w:t>0,29</w:t>
            </w:r>
          </w:p>
        </w:tc>
        <w:tc>
          <w:tcPr>
            <w:tcW w:w="1092" w:type="dxa"/>
          </w:tcPr>
          <w:p w14:paraId="10F4DB40"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r w:rsidRPr="00417FA7">
              <w:rPr>
                <w:rFonts w:ascii="Arial" w:eastAsia="Times New Roman" w:hAnsi="Arial" w:cs="Arial"/>
                <w:color w:val="000000"/>
                <w:sz w:val="24"/>
                <w:szCs w:val="24"/>
              </w:rPr>
              <w:t>0,31</w:t>
            </w:r>
          </w:p>
        </w:tc>
      </w:tr>
      <w:tr w:rsidR="00004EE8" w:rsidRPr="00417FA7" w14:paraId="60AD8FD3" w14:textId="77777777" w:rsidTr="00417FA7">
        <w:trPr>
          <w:trHeight w:val="481"/>
          <w:jc w:val="center"/>
        </w:trPr>
        <w:tc>
          <w:tcPr>
            <w:tcW w:w="1838" w:type="dxa"/>
          </w:tcPr>
          <w:p w14:paraId="3EFE05C8" w14:textId="77777777" w:rsidR="00004EE8" w:rsidRPr="00417FA7" w:rsidRDefault="00EC3439" w:rsidP="00417FA7">
            <w:pPr>
              <w:pBdr>
                <w:top w:val="nil"/>
                <w:left w:val="nil"/>
                <w:bottom w:val="nil"/>
                <w:right w:val="nil"/>
                <w:between w:val="nil"/>
              </w:pBdr>
              <w:jc w:val="both"/>
              <w:rPr>
                <w:rFonts w:ascii="Arial" w:eastAsia="Times New Roman" w:hAnsi="Arial" w:cs="Arial"/>
                <w:color w:val="000000"/>
                <w:sz w:val="24"/>
                <w:szCs w:val="24"/>
              </w:rPr>
            </w:pPr>
            <w:r w:rsidRPr="00417FA7">
              <w:rPr>
                <w:rFonts w:ascii="Arial" w:eastAsia="Times New Roman" w:hAnsi="Arial" w:cs="Arial"/>
                <w:color w:val="000000"/>
                <w:sz w:val="24"/>
                <w:szCs w:val="24"/>
              </w:rPr>
              <w:t>Индекс NDSm, балл</w:t>
            </w:r>
          </w:p>
        </w:tc>
        <w:tc>
          <w:tcPr>
            <w:tcW w:w="1312" w:type="dxa"/>
          </w:tcPr>
          <w:p w14:paraId="3230A478" w14:textId="77777777" w:rsidR="00004EE8" w:rsidRPr="00417FA7" w:rsidRDefault="00EC3439" w:rsidP="00417FA7">
            <w:pPr>
              <w:pBdr>
                <w:top w:val="nil"/>
                <w:left w:val="nil"/>
                <w:bottom w:val="nil"/>
                <w:right w:val="nil"/>
                <w:between w:val="nil"/>
              </w:pBdr>
              <w:jc w:val="center"/>
              <w:rPr>
                <w:rFonts w:ascii="Arial" w:eastAsia="Times New Roman" w:hAnsi="Arial" w:cs="Arial"/>
                <w:b/>
                <w:color w:val="000000"/>
                <w:sz w:val="24"/>
                <w:szCs w:val="24"/>
              </w:rPr>
            </w:pPr>
            <w:r w:rsidRPr="00417FA7">
              <w:rPr>
                <w:rFonts w:ascii="Arial" w:eastAsia="Times New Roman" w:hAnsi="Arial" w:cs="Arial"/>
                <w:b/>
                <w:color w:val="000000"/>
                <w:sz w:val="24"/>
                <w:szCs w:val="24"/>
              </w:rPr>
              <w:t>0,73*</w:t>
            </w:r>
          </w:p>
        </w:tc>
        <w:tc>
          <w:tcPr>
            <w:tcW w:w="870" w:type="dxa"/>
          </w:tcPr>
          <w:p w14:paraId="0F226F21"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r w:rsidRPr="00417FA7">
              <w:rPr>
                <w:rFonts w:ascii="Arial" w:eastAsia="Times New Roman" w:hAnsi="Arial" w:cs="Arial"/>
                <w:b/>
                <w:sz w:val="24"/>
                <w:szCs w:val="24"/>
              </w:rPr>
              <w:t>–</w:t>
            </w:r>
            <w:r w:rsidRPr="00417FA7">
              <w:rPr>
                <w:rFonts w:ascii="Arial" w:eastAsia="Times New Roman" w:hAnsi="Arial" w:cs="Arial"/>
                <w:color w:val="000000"/>
                <w:sz w:val="24"/>
                <w:szCs w:val="24"/>
              </w:rPr>
              <w:t>0,18</w:t>
            </w:r>
          </w:p>
        </w:tc>
        <w:tc>
          <w:tcPr>
            <w:tcW w:w="1080" w:type="dxa"/>
          </w:tcPr>
          <w:p w14:paraId="370E0F2B"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r w:rsidRPr="00417FA7">
              <w:rPr>
                <w:rFonts w:ascii="Arial" w:eastAsia="Times New Roman" w:hAnsi="Arial" w:cs="Arial"/>
                <w:b/>
                <w:sz w:val="24"/>
                <w:szCs w:val="24"/>
              </w:rPr>
              <w:t>–</w:t>
            </w:r>
            <w:r w:rsidRPr="00417FA7">
              <w:rPr>
                <w:rFonts w:ascii="Arial" w:eastAsia="Times New Roman" w:hAnsi="Arial" w:cs="Arial"/>
                <w:b/>
                <w:color w:val="000000"/>
                <w:sz w:val="24"/>
                <w:szCs w:val="24"/>
              </w:rPr>
              <w:t>0,49*</w:t>
            </w:r>
          </w:p>
        </w:tc>
        <w:tc>
          <w:tcPr>
            <w:tcW w:w="1320" w:type="dxa"/>
          </w:tcPr>
          <w:p w14:paraId="3168B7B8"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r w:rsidRPr="00417FA7">
              <w:rPr>
                <w:rFonts w:ascii="Arial" w:eastAsia="Times New Roman" w:hAnsi="Arial" w:cs="Arial"/>
                <w:b/>
                <w:sz w:val="24"/>
                <w:szCs w:val="24"/>
              </w:rPr>
              <w:t>–</w:t>
            </w:r>
            <w:r w:rsidRPr="00417FA7">
              <w:rPr>
                <w:rFonts w:ascii="Arial" w:eastAsia="Times New Roman" w:hAnsi="Arial" w:cs="Arial"/>
                <w:color w:val="000000"/>
                <w:sz w:val="24"/>
                <w:szCs w:val="24"/>
              </w:rPr>
              <w:t>0,32</w:t>
            </w:r>
          </w:p>
        </w:tc>
        <w:tc>
          <w:tcPr>
            <w:tcW w:w="1080" w:type="dxa"/>
          </w:tcPr>
          <w:p w14:paraId="195CD22E" w14:textId="77777777" w:rsidR="00004EE8" w:rsidRPr="00417FA7" w:rsidRDefault="00EC3439" w:rsidP="00417FA7">
            <w:pPr>
              <w:pBdr>
                <w:top w:val="nil"/>
                <w:left w:val="nil"/>
                <w:bottom w:val="nil"/>
                <w:right w:val="nil"/>
                <w:between w:val="nil"/>
              </w:pBdr>
              <w:jc w:val="center"/>
              <w:rPr>
                <w:rFonts w:ascii="Arial" w:eastAsia="Times New Roman" w:hAnsi="Arial" w:cs="Arial"/>
                <w:b/>
                <w:color w:val="000000"/>
                <w:sz w:val="24"/>
                <w:szCs w:val="24"/>
              </w:rPr>
            </w:pPr>
            <w:r w:rsidRPr="00417FA7">
              <w:rPr>
                <w:rFonts w:ascii="Arial" w:eastAsia="Times New Roman" w:hAnsi="Arial" w:cs="Arial"/>
                <w:b/>
                <w:sz w:val="24"/>
                <w:szCs w:val="24"/>
              </w:rPr>
              <w:t>–</w:t>
            </w:r>
            <w:r w:rsidRPr="00417FA7">
              <w:rPr>
                <w:rFonts w:ascii="Arial" w:eastAsia="Times New Roman" w:hAnsi="Arial" w:cs="Arial"/>
                <w:b/>
                <w:color w:val="000000"/>
                <w:sz w:val="24"/>
                <w:szCs w:val="24"/>
              </w:rPr>
              <w:t>0,48*</w:t>
            </w:r>
          </w:p>
        </w:tc>
        <w:tc>
          <w:tcPr>
            <w:tcW w:w="1035" w:type="dxa"/>
          </w:tcPr>
          <w:p w14:paraId="18F7FB5E"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r w:rsidRPr="00417FA7">
              <w:rPr>
                <w:rFonts w:ascii="Arial" w:eastAsia="Times New Roman" w:hAnsi="Arial" w:cs="Arial"/>
                <w:b/>
                <w:sz w:val="24"/>
                <w:szCs w:val="24"/>
              </w:rPr>
              <w:t>–</w:t>
            </w:r>
            <w:r w:rsidRPr="00417FA7">
              <w:rPr>
                <w:rFonts w:ascii="Arial" w:eastAsia="Times New Roman" w:hAnsi="Arial" w:cs="Arial"/>
                <w:color w:val="000000"/>
                <w:sz w:val="24"/>
                <w:szCs w:val="24"/>
              </w:rPr>
              <w:t>0,28</w:t>
            </w:r>
          </w:p>
        </w:tc>
        <w:tc>
          <w:tcPr>
            <w:tcW w:w="1092" w:type="dxa"/>
          </w:tcPr>
          <w:p w14:paraId="7C72F1A7" w14:textId="77777777" w:rsidR="00004EE8" w:rsidRPr="00417FA7" w:rsidRDefault="00EC3439" w:rsidP="00417FA7">
            <w:pPr>
              <w:pBdr>
                <w:top w:val="nil"/>
                <w:left w:val="nil"/>
                <w:bottom w:val="nil"/>
                <w:right w:val="nil"/>
                <w:between w:val="nil"/>
              </w:pBdr>
              <w:jc w:val="center"/>
              <w:rPr>
                <w:rFonts w:ascii="Arial" w:eastAsia="Times New Roman" w:hAnsi="Arial" w:cs="Arial"/>
                <w:color w:val="000000"/>
                <w:sz w:val="24"/>
                <w:szCs w:val="24"/>
              </w:rPr>
            </w:pPr>
            <w:r w:rsidRPr="00417FA7">
              <w:rPr>
                <w:rFonts w:ascii="Arial" w:eastAsia="Times New Roman" w:hAnsi="Arial" w:cs="Arial"/>
                <w:b/>
                <w:sz w:val="24"/>
                <w:szCs w:val="24"/>
              </w:rPr>
              <w:t>–</w:t>
            </w:r>
            <w:r w:rsidRPr="00417FA7">
              <w:rPr>
                <w:rFonts w:ascii="Arial" w:eastAsia="Times New Roman" w:hAnsi="Arial" w:cs="Arial"/>
                <w:color w:val="000000"/>
                <w:sz w:val="24"/>
                <w:szCs w:val="24"/>
              </w:rPr>
              <w:t>0,06</w:t>
            </w:r>
          </w:p>
        </w:tc>
      </w:tr>
    </w:tbl>
    <w:p w14:paraId="7D736ABD" w14:textId="77777777" w:rsidR="00004EE8" w:rsidRDefault="00EC3439" w:rsidP="00EA5577">
      <w:pPr>
        <w:spacing w:after="0" w:line="240" w:lineRule="auto"/>
        <w:ind w:firstLine="709"/>
        <w:jc w:val="both"/>
        <w:rPr>
          <w:rFonts w:ascii="Arial" w:eastAsia="Times New Roman" w:hAnsi="Arial" w:cs="Arial"/>
          <w:sz w:val="24"/>
          <w:szCs w:val="24"/>
          <w:lang w:val="en-US"/>
        </w:rPr>
      </w:pPr>
      <w:bookmarkStart w:id="40" w:name="_heading=h.1hmsyys" w:colFirst="0" w:colLast="0"/>
      <w:bookmarkEnd w:id="40"/>
      <w:r w:rsidRPr="00417FA7">
        <w:rPr>
          <w:rFonts w:ascii="Arial" w:eastAsia="Times New Roman" w:hAnsi="Arial" w:cs="Arial"/>
          <w:sz w:val="24"/>
          <w:szCs w:val="24"/>
        </w:rPr>
        <w:t>*</w:t>
      </w:r>
      <w:r w:rsidRPr="00417FA7">
        <w:rPr>
          <w:rFonts w:ascii="Arial" w:eastAsia="Times New Roman" w:hAnsi="Arial" w:cs="Arial"/>
          <w:i/>
          <w:sz w:val="24"/>
          <w:szCs w:val="24"/>
        </w:rPr>
        <w:t>Статистическая значимость результатов при р &lt; 0,05</w:t>
      </w:r>
      <w:r w:rsidRPr="00417FA7">
        <w:rPr>
          <w:rFonts w:ascii="Arial" w:eastAsia="Times New Roman" w:hAnsi="Arial" w:cs="Arial"/>
          <w:sz w:val="24"/>
          <w:szCs w:val="24"/>
        </w:rPr>
        <w:t>.</w:t>
      </w:r>
    </w:p>
    <w:p w14:paraId="73667564" w14:textId="77777777" w:rsidR="00EA5577" w:rsidRPr="00EA5577" w:rsidRDefault="00EA5577" w:rsidP="00EA5577">
      <w:pPr>
        <w:spacing w:after="0" w:line="240" w:lineRule="auto"/>
        <w:jc w:val="both"/>
        <w:rPr>
          <w:rFonts w:ascii="Arial" w:eastAsia="Times New Roman" w:hAnsi="Arial" w:cs="Arial"/>
          <w:i/>
          <w:sz w:val="24"/>
          <w:szCs w:val="24"/>
        </w:rPr>
      </w:pPr>
      <w:r w:rsidRPr="00EA5577">
        <w:rPr>
          <w:rFonts w:ascii="Arial" w:eastAsia="Times New Roman" w:hAnsi="Arial" w:cs="Arial"/>
          <w:i/>
          <w:sz w:val="24"/>
          <w:szCs w:val="24"/>
        </w:rPr>
        <w:t>Источник: составлено авторами</w:t>
      </w:r>
    </w:p>
    <w:p w14:paraId="220720BC" w14:textId="3CB2743D" w:rsidR="00EA5577" w:rsidRDefault="00EA5577" w:rsidP="00EA5577">
      <w:pPr>
        <w:spacing w:after="0" w:line="240" w:lineRule="auto"/>
        <w:jc w:val="both"/>
        <w:rPr>
          <w:rFonts w:ascii="Arial" w:eastAsia="Times New Roman" w:hAnsi="Arial" w:cs="Arial"/>
          <w:i/>
          <w:sz w:val="24"/>
          <w:szCs w:val="24"/>
          <w:lang w:val="en-US"/>
        </w:rPr>
      </w:pPr>
      <w:r w:rsidRPr="00EA5577">
        <w:rPr>
          <w:rFonts w:ascii="Arial" w:eastAsia="Times New Roman" w:hAnsi="Arial" w:cs="Arial"/>
          <w:i/>
          <w:sz w:val="24"/>
          <w:szCs w:val="24"/>
        </w:rPr>
        <w:t>Source: сompiled by the authors</w:t>
      </w:r>
    </w:p>
    <w:p w14:paraId="12A5CE90" w14:textId="77777777" w:rsidR="00EA5577" w:rsidRPr="00EA5577" w:rsidRDefault="00EA5577" w:rsidP="00EA5577">
      <w:pPr>
        <w:spacing w:after="0" w:line="240" w:lineRule="auto"/>
        <w:ind w:firstLine="709"/>
        <w:jc w:val="both"/>
        <w:rPr>
          <w:rFonts w:ascii="Arial" w:eastAsia="Times New Roman" w:hAnsi="Arial" w:cs="Arial"/>
          <w:i/>
          <w:sz w:val="24"/>
          <w:szCs w:val="24"/>
          <w:lang w:val="en-US"/>
        </w:rPr>
      </w:pPr>
    </w:p>
    <w:p w14:paraId="4FD2D3BD" w14:textId="77777777" w:rsidR="00004EE8" w:rsidRPr="00417FA7" w:rsidRDefault="00EC3439" w:rsidP="00417FA7">
      <w:pPr>
        <w:pBdr>
          <w:top w:val="nil"/>
          <w:left w:val="nil"/>
          <w:bottom w:val="nil"/>
          <w:right w:val="nil"/>
          <w:between w:val="nil"/>
        </w:pBdr>
        <w:spacing w:after="0" w:line="240" w:lineRule="auto"/>
        <w:ind w:firstLine="708"/>
        <w:jc w:val="both"/>
        <w:rPr>
          <w:rFonts w:ascii="Arial" w:eastAsia="Times New Roman" w:hAnsi="Arial" w:cs="Arial"/>
          <w:color w:val="000000"/>
          <w:sz w:val="28"/>
          <w:szCs w:val="28"/>
        </w:rPr>
      </w:pPr>
      <w:bookmarkStart w:id="41" w:name="_heading=h.41mghml" w:colFirst="0" w:colLast="0"/>
      <w:bookmarkEnd w:id="41"/>
      <w:r w:rsidRPr="00417FA7">
        <w:rPr>
          <w:rFonts w:ascii="Arial" w:eastAsia="Times New Roman" w:hAnsi="Arial" w:cs="Arial"/>
          <w:color w:val="000000"/>
          <w:sz w:val="28"/>
          <w:szCs w:val="28"/>
        </w:rPr>
        <w:t>По результатам корреляционного анализа отмечена положительная взаимосвязь между количеством баллов по результатам опросника SARC-F и индексом NDSm (r</w:t>
      </w:r>
      <w:r w:rsidRPr="00417FA7">
        <w:rPr>
          <w:rFonts w:ascii="Arial" w:eastAsia="Times New Roman" w:hAnsi="Arial" w:cs="Arial"/>
          <w:color w:val="000000"/>
          <w:sz w:val="28"/>
          <w:szCs w:val="28"/>
          <w:vertAlign w:val="subscript"/>
        </w:rPr>
        <w:t xml:space="preserve">s </w:t>
      </w:r>
      <w:r w:rsidRPr="00417FA7">
        <w:rPr>
          <w:rFonts w:ascii="Arial" w:eastAsia="Times New Roman" w:hAnsi="Arial" w:cs="Arial"/>
          <w:color w:val="000000"/>
          <w:sz w:val="28"/>
          <w:szCs w:val="28"/>
        </w:rPr>
        <w:t>= 0,73; р &lt; 0,05). ОГ как показатель ММ положительно взаимосвязана с ИМТ (r</w:t>
      </w:r>
      <w:r w:rsidRPr="00417FA7">
        <w:rPr>
          <w:rFonts w:ascii="Arial" w:eastAsia="Times New Roman" w:hAnsi="Arial" w:cs="Arial"/>
          <w:color w:val="000000"/>
          <w:sz w:val="28"/>
          <w:szCs w:val="28"/>
          <w:vertAlign w:val="subscript"/>
        </w:rPr>
        <w:t>s</w:t>
      </w:r>
      <w:r w:rsidRPr="00417FA7">
        <w:rPr>
          <w:rFonts w:ascii="Arial" w:eastAsia="Times New Roman" w:hAnsi="Arial" w:cs="Arial"/>
          <w:color w:val="000000"/>
          <w:sz w:val="28"/>
          <w:szCs w:val="28"/>
        </w:rPr>
        <w:t xml:space="preserve"> = 0,77; р &lt; 0,05), ОТ (r</w:t>
      </w:r>
      <w:r w:rsidRPr="00417FA7">
        <w:rPr>
          <w:rFonts w:ascii="Arial" w:eastAsia="Times New Roman" w:hAnsi="Arial" w:cs="Arial"/>
          <w:color w:val="000000"/>
          <w:sz w:val="28"/>
          <w:szCs w:val="28"/>
          <w:vertAlign w:val="subscript"/>
        </w:rPr>
        <w:t xml:space="preserve">s </w:t>
      </w:r>
      <w:r w:rsidRPr="00417FA7">
        <w:rPr>
          <w:rFonts w:ascii="Arial" w:eastAsia="Times New Roman" w:hAnsi="Arial" w:cs="Arial"/>
          <w:color w:val="000000"/>
          <w:sz w:val="28"/>
          <w:szCs w:val="28"/>
        </w:rPr>
        <w:t>= 0,62; р &lt; 0,05).  МС отрицательно связана со стажем СД (r</w:t>
      </w:r>
      <w:r w:rsidRPr="00417FA7">
        <w:rPr>
          <w:rFonts w:ascii="Arial" w:eastAsia="Times New Roman" w:hAnsi="Arial" w:cs="Arial"/>
          <w:color w:val="000000"/>
          <w:sz w:val="28"/>
          <w:szCs w:val="28"/>
          <w:vertAlign w:val="subscript"/>
        </w:rPr>
        <w:t>s</w:t>
      </w:r>
      <w:r w:rsidRPr="00417FA7">
        <w:rPr>
          <w:rFonts w:ascii="Arial" w:eastAsia="Times New Roman" w:hAnsi="Arial" w:cs="Arial"/>
          <w:color w:val="000000"/>
          <w:sz w:val="28"/>
          <w:szCs w:val="28"/>
        </w:rPr>
        <w:t xml:space="preserve"> = </w:t>
      </w:r>
      <w:r w:rsidRPr="00417FA7">
        <w:rPr>
          <w:rFonts w:ascii="Arial" w:eastAsia="Times New Roman" w:hAnsi="Arial" w:cs="Arial"/>
          <w:b/>
          <w:sz w:val="28"/>
          <w:szCs w:val="28"/>
        </w:rPr>
        <w:t>–</w:t>
      </w:r>
      <w:r w:rsidRPr="00417FA7">
        <w:rPr>
          <w:rFonts w:ascii="Arial" w:eastAsia="Times New Roman" w:hAnsi="Arial" w:cs="Arial"/>
          <w:color w:val="000000"/>
          <w:sz w:val="28"/>
          <w:szCs w:val="28"/>
        </w:rPr>
        <w:t xml:space="preserve">0,59; р &lt; 0,05), индексом </w:t>
      </w:r>
      <w:r w:rsidRPr="00417FA7">
        <w:rPr>
          <w:rFonts w:ascii="Arial" w:hAnsi="Arial" w:cs="Arial"/>
          <w:color w:val="000000"/>
          <w:sz w:val="28"/>
          <w:szCs w:val="28"/>
        </w:rPr>
        <w:t xml:space="preserve"> </w:t>
      </w:r>
      <w:r w:rsidRPr="00417FA7">
        <w:rPr>
          <w:rFonts w:ascii="Arial" w:eastAsia="Times New Roman" w:hAnsi="Arial" w:cs="Arial"/>
          <w:color w:val="000000"/>
          <w:sz w:val="28"/>
          <w:szCs w:val="28"/>
        </w:rPr>
        <w:t>NDSm (r</w:t>
      </w:r>
      <w:r w:rsidRPr="00417FA7">
        <w:rPr>
          <w:rFonts w:ascii="Arial" w:eastAsia="Times New Roman" w:hAnsi="Arial" w:cs="Arial"/>
          <w:color w:val="000000"/>
          <w:sz w:val="28"/>
          <w:szCs w:val="28"/>
          <w:vertAlign w:val="subscript"/>
        </w:rPr>
        <w:t>s</w:t>
      </w:r>
      <w:r w:rsidRPr="00417FA7">
        <w:rPr>
          <w:rFonts w:ascii="Arial" w:eastAsia="Times New Roman" w:hAnsi="Arial" w:cs="Arial"/>
          <w:color w:val="000000"/>
          <w:sz w:val="28"/>
          <w:szCs w:val="28"/>
        </w:rPr>
        <w:t xml:space="preserve"> = </w:t>
      </w:r>
      <w:r w:rsidRPr="00417FA7">
        <w:rPr>
          <w:rFonts w:ascii="Arial" w:eastAsia="Times New Roman" w:hAnsi="Arial" w:cs="Arial"/>
          <w:b/>
          <w:sz w:val="28"/>
          <w:szCs w:val="28"/>
        </w:rPr>
        <w:t>–</w:t>
      </w:r>
      <w:r w:rsidRPr="00417FA7">
        <w:rPr>
          <w:rFonts w:ascii="Arial" w:eastAsia="Times New Roman" w:hAnsi="Arial" w:cs="Arial"/>
          <w:color w:val="000000"/>
          <w:sz w:val="28"/>
          <w:szCs w:val="28"/>
        </w:rPr>
        <w:t>0,49; р &lt; 0,05). МФ достоверно положительно взаимосвязана с рСКФ (r</w:t>
      </w:r>
      <w:r w:rsidRPr="00417FA7">
        <w:rPr>
          <w:rFonts w:ascii="Arial" w:eastAsia="Times New Roman" w:hAnsi="Arial" w:cs="Arial"/>
          <w:color w:val="000000"/>
          <w:sz w:val="28"/>
          <w:szCs w:val="28"/>
          <w:vertAlign w:val="subscript"/>
        </w:rPr>
        <w:t>s</w:t>
      </w:r>
      <w:r w:rsidRPr="00417FA7">
        <w:rPr>
          <w:rFonts w:ascii="Arial" w:eastAsia="Times New Roman" w:hAnsi="Arial" w:cs="Arial"/>
          <w:color w:val="000000"/>
          <w:sz w:val="28"/>
          <w:szCs w:val="28"/>
        </w:rPr>
        <w:t xml:space="preserve"> = 0,48; р &lt; 0,05) и отрицательно </w:t>
      </w:r>
      <w:r w:rsidRPr="00417FA7">
        <w:rPr>
          <w:rFonts w:ascii="Arial" w:eastAsia="Times New Roman" w:hAnsi="Arial" w:cs="Arial"/>
          <w:b/>
          <w:sz w:val="28"/>
          <w:szCs w:val="28"/>
        </w:rPr>
        <w:t>—</w:t>
      </w:r>
      <w:r w:rsidRPr="00417FA7">
        <w:rPr>
          <w:rFonts w:ascii="Arial" w:eastAsia="Times New Roman" w:hAnsi="Arial" w:cs="Arial"/>
          <w:color w:val="000000"/>
          <w:sz w:val="28"/>
          <w:szCs w:val="28"/>
        </w:rPr>
        <w:t xml:space="preserve"> с возрастом пациентов с СД (r</w:t>
      </w:r>
      <w:r w:rsidRPr="00417FA7">
        <w:rPr>
          <w:rFonts w:ascii="Arial" w:eastAsia="Times New Roman" w:hAnsi="Arial" w:cs="Arial"/>
          <w:color w:val="000000"/>
          <w:sz w:val="28"/>
          <w:szCs w:val="28"/>
          <w:vertAlign w:val="subscript"/>
        </w:rPr>
        <w:t xml:space="preserve">s </w:t>
      </w:r>
      <w:r w:rsidRPr="00417FA7">
        <w:rPr>
          <w:rFonts w:ascii="Arial" w:eastAsia="Times New Roman" w:hAnsi="Arial" w:cs="Arial"/>
          <w:color w:val="000000"/>
          <w:sz w:val="28"/>
          <w:szCs w:val="28"/>
        </w:rPr>
        <w:t xml:space="preserve">= </w:t>
      </w:r>
      <w:r w:rsidRPr="00417FA7">
        <w:rPr>
          <w:rFonts w:ascii="Arial" w:eastAsia="Times New Roman" w:hAnsi="Arial" w:cs="Arial"/>
          <w:b/>
          <w:sz w:val="28"/>
          <w:szCs w:val="28"/>
        </w:rPr>
        <w:t>–</w:t>
      </w:r>
      <w:r w:rsidRPr="00417FA7">
        <w:rPr>
          <w:rFonts w:ascii="Arial" w:eastAsia="Times New Roman" w:hAnsi="Arial" w:cs="Arial"/>
          <w:color w:val="000000"/>
          <w:sz w:val="28"/>
          <w:szCs w:val="28"/>
        </w:rPr>
        <w:t>0,51; р &lt; 0,05), ИМТ (r</w:t>
      </w:r>
      <w:r w:rsidRPr="00417FA7">
        <w:rPr>
          <w:rFonts w:ascii="Arial" w:eastAsia="Times New Roman" w:hAnsi="Arial" w:cs="Arial"/>
          <w:color w:val="000000"/>
          <w:sz w:val="28"/>
          <w:szCs w:val="28"/>
          <w:vertAlign w:val="subscript"/>
        </w:rPr>
        <w:t xml:space="preserve">s </w:t>
      </w:r>
      <w:r w:rsidRPr="00417FA7">
        <w:rPr>
          <w:rFonts w:ascii="Arial" w:eastAsia="Times New Roman" w:hAnsi="Arial" w:cs="Arial"/>
          <w:color w:val="000000"/>
          <w:sz w:val="28"/>
          <w:szCs w:val="28"/>
        </w:rPr>
        <w:t xml:space="preserve">= </w:t>
      </w:r>
      <w:r w:rsidRPr="00417FA7">
        <w:rPr>
          <w:rFonts w:ascii="Arial" w:eastAsia="Times New Roman" w:hAnsi="Arial" w:cs="Arial"/>
          <w:b/>
          <w:sz w:val="28"/>
          <w:szCs w:val="28"/>
        </w:rPr>
        <w:t>–</w:t>
      </w:r>
      <w:r w:rsidRPr="00417FA7">
        <w:rPr>
          <w:rFonts w:ascii="Arial" w:eastAsia="Times New Roman" w:hAnsi="Arial" w:cs="Arial"/>
          <w:color w:val="000000"/>
          <w:sz w:val="28"/>
          <w:szCs w:val="28"/>
        </w:rPr>
        <w:t>0,60; р &lt; 0,05), ОТ (r</w:t>
      </w:r>
      <w:r w:rsidRPr="00417FA7">
        <w:rPr>
          <w:rFonts w:ascii="Arial" w:eastAsia="Times New Roman" w:hAnsi="Arial" w:cs="Arial"/>
          <w:color w:val="000000"/>
          <w:sz w:val="28"/>
          <w:szCs w:val="28"/>
          <w:vertAlign w:val="subscript"/>
        </w:rPr>
        <w:t>s</w:t>
      </w:r>
      <w:r w:rsidRPr="00417FA7">
        <w:rPr>
          <w:rFonts w:ascii="Arial" w:eastAsia="Times New Roman" w:hAnsi="Arial" w:cs="Arial"/>
          <w:color w:val="000000"/>
          <w:sz w:val="28"/>
          <w:szCs w:val="28"/>
        </w:rPr>
        <w:t xml:space="preserve"> = </w:t>
      </w:r>
      <w:r w:rsidRPr="00417FA7">
        <w:rPr>
          <w:rFonts w:ascii="Arial" w:eastAsia="Times New Roman" w:hAnsi="Arial" w:cs="Arial"/>
          <w:b/>
          <w:sz w:val="28"/>
          <w:szCs w:val="28"/>
        </w:rPr>
        <w:t>–</w:t>
      </w:r>
      <w:r w:rsidRPr="00417FA7">
        <w:rPr>
          <w:rFonts w:ascii="Arial" w:eastAsia="Times New Roman" w:hAnsi="Arial" w:cs="Arial"/>
          <w:color w:val="000000"/>
          <w:sz w:val="28"/>
          <w:szCs w:val="28"/>
        </w:rPr>
        <w:t>0,55; р &lt; 0,05). Толщина MRF отрицательно взаимосвязана с индексом NDSm (r</w:t>
      </w:r>
      <w:r w:rsidRPr="00417FA7">
        <w:rPr>
          <w:rFonts w:ascii="Arial" w:eastAsia="Times New Roman" w:hAnsi="Arial" w:cs="Arial"/>
          <w:color w:val="000000"/>
          <w:sz w:val="28"/>
          <w:szCs w:val="28"/>
          <w:vertAlign w:val="subscript"/>
        </w:rPr>
        <w:t xml:space="preserve">s </w:t>
      </w:r>
      <w:r w:rsidRPr="00417FA7">
        <w:rPr>
          <w:rFonts w:ascii="Arial" w:eastAsia="Times New Roman" w:hAnsi="Arial" w:cs="Arial"/>
          <w:color w:val="000000"/>
          <w:sz w:val="28"/>
          <w:szCs w:val="28"/>
        </w:rPr>
        <w:t xml:space="preserve">= </w:t>
      </w:r>
      <w:r w:rsidRPr="00417FA7">
        <w:rPr>
          <w:rFonts w:ascii="Arial" w:eastAsia="Times New Roman" w:hAnsi="Arial" w:cs="Arial"/>
          <w:b/>
          <w:sz w:val="28"/>
          <w:szCs w:val="28"/>
        </w:rPr>
        <w:t>–</w:t>
      </w:r>
      <w:r w:rsidRPr="00417FA7">
        <w:rPr>
          <w:rFonts w:ascii="Arial" w:eastAsia="Times New Roman" w:hAnsi="Arial" w:cs="Arial"/>
          <w:color w:val="000000"/>
          <w:sz w:val="28"/>
          <w:szCs w:val="28"/>
        </w:rPr>
        <w:t>0,48; р &lt; 0,05). Толщина MVI достоверно положительно взаимосвязана с ИМТ (r</w:t>
      </w:r>
      <w:r w:rsidRPr="00417FA7">
        <w:rPr>
          <w:rFonts w:ascii="Arial" w:eastAsia="Times New Roman" w:hAnsi="Arial" w:cs="Arial"/>
          <w:color w:val="000000"/>
          <w:sz w:val="28"/>
          <w:szCs w:val="28"/>
          <w:vertAlign w:val="subscript"/>
        </w:rPr>
        <w:t>s</w:t>
      </w:r>
      <w:r w:rsidRPr="00417FA7">
        <w:rPr>
          <w:rFonts w:ascii="Arial" w:eastAsia="Times New Roman" w:hAnsi="Arial" w:cs="Arial"/>
          <w:color w:val="000000"/>
          <w:sz w:val="28"/>
          <w:szCs w:val="28"/>
        </w:rPr>
        <w:t xml:space="preserve"> = 0,48; р &lt; 0,05) и ОТ (r</w:t>
      </w:r>
      <w:r w:rsidRPr="00417FA7">
        <w:rPr>
          <w:rFonts w:ascii="Arial" w:eastAsia="Times New Roman" w:hAnsi="Arial" w:cs="Arial"/>
          <w:color w:val="000000"/>
          <w:sz w:val="28"/>
          <w:szCs w:val="28"/>
          <w:vertAlign w:val="subscript"/>
        </w:rPr>
        <w:t xml:space="preserve">s </w:t>
      </w:r>
      <w:r w:rsidRPr="00417FA7">
        <w:rPr>
          <w:rFonts w:ascii="Arial" w:eastAsia="Times New Roman" w:hAnsi="Arial" w:cs="Arial"/>
          <w:color w:val="000000"/>
          <w:sz w:val="28"/>
          <w:szCs w:val="28"/>
        </w:rPr>
        <w:t>= 0,51; р &lt; 0,05). Толщина КМС положительно взаимосвязана с ИМТ (r</w:t>
      </w:r>
      <w:r w:rsidRPr="00417FA7">
        <w:rPr>
          <w:rFonts w:ascii="Arial" w:eastAsia="Times New Roman" w:hAnsi="Arial" w:cs="Arial"/>
          <w:color w:val="000000"/>
          <w:sz w:val="28"/>
          <w:szCs w:val="28"/>
          <w:vertAlign w:val="subscript"/>
        </w:rPr>
        <w:t>s</w:t>
      </w:r>
      <w:r w:rsidRPr="00417FA7">
        <w:rPr>
          <w:rFonts w:ascii="Arial" w:eastAsia="Times New Roman" w:hAnsi="Arial" w:cs="Arial"/>
          <w:color w:val="000000"/>
          <w:sz w:val="28"/>
          <w:szCs w:val="28"/>
        </w:rPr>
        <w:t xml:space="preserve"> = 0,83; р &lt; 0,05), ОТ (r</w:t>
      </w:r>
      <w:r w:rsidRPr="00417FA7">
        <w:rPr>
          <w:rFonts w:ascii="Arial" w:eastAsia="Times New Roman" w:hAnsi="Arial" w:cs="Arial"/>
          <w:color w:val="000000"/>
          <w:sz w:val="28"/>
          <w:szCs w:val="28"/>
          <w:vertAlign w:val="subscript"/>
        </w:rPr>
        <w:t xml:space="preserve">s </w:t>
      </w:r>
      <w:r w:rsidRPr="00417FA7">
        <w:rPr>
          <w:rFonts w:ascii="Arial" w:eastAsia="Times New Roman" w:hAnsi="Arial" w:cs="Arial"/>
          <w:color w:val="000000"/>
          <w:sz w:val="28"/>
          <w:szCs w:val="28"/>
        </w:rPr>
        <w:t xml:space="preserve">= 0,69; р &lt; 0,05) и отрицательно </w:t>
      </w:r>
      <w:r w:rsidRPr="00417FA7">
        <w:rPr>
          <w:rFonts w:ascii="Arial" w:eastAsia="Times New Roman" w:hAnsi="Arial" w:cs="Arial"/>
          <w:b/>
          <w:sz w:val="28"/>
          <w:szCs w:val="28"/>
        </w:rPr>
        <w:t>—</w:t>
      </w:r>
      <w:r w:rsidRPr="00417FA7">
        <w:rPr>
          <w:rFonts w:ascii="Arial" w:eastAsia="Times New Roman" w:hAnsi="Arial" w:cs="Arial"/>
          <w:color w:val="000000"/>
          <w:sz w:val="28"/>
          <w:szCs w:val="28"/>
        </w:rPr>
        <w:t xml:space="preserve"> с МАУ (r</w:t>
      </w:r>
      <w:r w:rsidRPr="00417FA7">
        <w:rPr>
          <w:rFonts w:ascii="Arial" w:eastAsia="Times New Roman" w:hAnsi="Arial" w:cs="Arial"/>
          <w:color w:val="000000"/>
          <w:sz w:val="28"/>
          <w:szCs w:val="28"/>
          <w:vertAlign w:val="subscript"/>
        </w:rPr>
        <w:t xml:space="preserve">s </w:t>
      </w:r>
      <w:r w:rsidRPr="00417FA7">
        <w:rPr>
          <w:rFonts w:ascii="Arial" w:eastAsia="Times New Roman" w:hAnsi="Arial" w:cs="Arial"/>
          <w:color w:val="000000"/>
          <w:sz w:val="28"/>
          <w:szCs w:val="28"/>
        </w:rPr>
        <w:t xml:space="preserve">= </w:t>
      </w:r>
      <w:r w:rsidRPr="00417FA7">
        <w:rPr>
          <w:rFonts w:ascii="Arial" w:eastAsia="Times New Roman" w:hAnsi="Arial" w:cs="Arial"/>
          <w:b/>
          <w:sz w:val="28"/>
          <w:szCs w:val="28"/>
        </w:rPr>
        <w:t>–</w:t>
      </w:r>
      <w:r w:rsidRPr="00417FA7">
        <w:rPr>
          <w:rFonts w:ascii="Arial" w:eastAsia="Times New Roman" w:hAnsi="Arial" w:cs="Arial"/>
          <w:color w:val="000000"/>
          <w:sz w:val="28"/>
          <w:szCs w:val="28"/>
        </w:rPr>
        <w:t>0,43; р &lt; 0,05). Достоверной взаимосвязи между показателями липидного спектра и параметрами, определяющими СП, не было получено (р &gt; 0,05), однако отмечена положительная взаимосвязь ЛПВП с индексом NDSm (r</w:t>
      </w:r>
      <w:r w:rsidRPr="00417FA7">
        <w:rPr>
          <w:rFonts w:ascii="Arial" w:eastAsia="Times New Roman" w:hAnsi="Arial" w:cs="Arial"/>
          <w:color w:val="000000"/>
          <w:sz w:val="28"/>
          <w:szCs w:val="28"/>
          <w:vertAlign w:val="subscript"/>
        </w:rPr>
        <w:t xml:space="preserve">s </w:t>
      </w:r>
      <w:r w:rsidRPr="00417FA7">
        <w:rPr>
          <w:rFonts w:ascii="Arial" w:eastAsia="Times New Roman" w:hAnsi="Arial" w:cs="Arial"/>
          <w:color w:val="000000"/>
          <w:sz w:val="28"/>
          <w:szCs w:val="28"/>
        </w:rPr>
        <w:t xml:space="preserve"> = 0,41; р &lt; 0,05).    </w:t>
      </w:r>
    </w:p>
    <w:p w14:paraId="6611D5E5" w14:textId="19750B1F" w:rsidR="00004EE8" w:rsidRPr="00417FA7" w:rsidRDefault="00EC3439" w:rsidP="00417FA7">
      <w:pPr>
        <w:spacing w:after="0" w:line="240" w:lineRule="auto"/>
        <w:ind w:firstLine="708"/>
        <w:jc w:val="both"/>
        <w:rPr>
          <w:rFonts w:ascii="Arial" w:eastAsia="Times New Roman" w:hAnsi="Arial" w:cs="Arial"/>
          <w:spacing w:val="-2"/>
          <w:sz w:val="28"/>
          <w:szCs w:val="28"/>
        </w:rPr>
      </w:pPr>
      <w:bookmarkStart w:id="42" w:name="_heading=h.2grqrue" w:colFirst="0" w:colLast="0"/>
      <w:bookmarkEnd w:id="42"/>
      <w:r w:rsidRPr="00417FA7">
        <w:rPr>
          <w:rFonts w:ascii="Arial" w:eastAsia="Times New Roman" w:hAnsi="Arial" w:cs="Arial"/>
          <w:spacing w:val="-2"/>
          <w:sz w:val="28"/>
          <w:szCs w:val="28"/>
        </w:rPr>
        <w:t>На основании результатов корреляционного анализа для оценки степени влияния клинико-лабораторных показателей на МС проведен статистический анализ методом множественной линейной регрессии с пошаговым включением показателей в статистический анализ (таблица 4).</w:t>
      </w:r>
    </w:p>
    <w:p w14:paraId="3A3867EC" w14:textId="77777777" w:rsidR="00417FA7" w:rsidRPr="00417FA7" w:rsidRDefault="00417FA7" w:rsidP="00417FA7">
      <w:pPr>
        <w:spacing w:after="0" w:line="240" w:lineRule="auto"/>
        <w:ind w:firstLine="708"/>
        <w:jc w:val="both"/>
        <w:rPr>
          <w:rFonts w:ascii="Arial" w:eastAsia="Times New Roman" w:hAnsi="Arial" w:cs="Arial"/>
          <w:sz w:val="28"/>
          <w:szCs w:val="28"/>
        </w:rPr>
      </w:pPr>
    </w:p>
    <w:p w14:paraId="5547A308" w14:textId="77777777" w:rsidR="00004EE8" w:rsidRPr="00417FA7" w:rsidRDefault="00EC3439" w:rsidP="00417FA7">
      <w:pPr>
        <w:spacing w:after="0" w:line="240" w:lineRule="auto"/>
        <w:jc w:val="both"/>
        <w:rPr>
          <w:rFonts w:ascii="Arial" w:eastAsia="Times New Roman" w:hAnsi="Arial" w:cs="Arial"/>
          <w:i/>
          <w:sz w:val="28"/>
          <w:szCs w:val="28"/>
        </w:rPr>
      </w:pPr>
      <w:bookmarkStart w:id="43" w:name="_heading=h.vx1227" w:colFirst="0" w:colLast="0"/>
      <w:bookmarkEnd w:id="43"/>
      <w:r w:rsidRPr="00417FA7">
        <w:rPr>
          <w:rFonts w:ascii="Arial" w:eastAsia="Times New Roman" w:hAnsi="Arial" w:cs="Arial"/>
          <w:i/>
          <w:sz w:val="28"/>
          <w:szCs w:val="28"/>
        </w:rPr>
        <w:t>Таблица 4. Влияние клинико-лабораторных показателей на МС</w:t>
      </w:r>
    </w:p>
    <w:p w14:paraId="384658E0" w14:textId="20F7A366" w:rsidR="00004EE8" w:rsidRDefault="00EC3439" w:rsidP="00417FA7">
      <w:pPr>
        <w:spacing w:after="0" w:line="240" w:lineRule="auto"/>
        <w:jc w:val="both"/>
        <w:rPr>
          <w:rFonts w:ascii="Arial" w:eastAsia="Times New Roman" w:hAnsi="Arial" w:cs="Arial"/>
          <w:i/>
          <w:sz w:val="28"/>
          <w:szCs w:val="28"/>
          <w:lang w:val="en-US"/>
        </w:rPr>
      </w:pPr>
      <w:r w:rsidRPr="00417FA7">
        <w:rPr>
          <w:rFonts w:ascii="Arial" w:eastAsia="Times New Roman" w:hAnsi="Arial" w:cs="Arial"/>
          <w:i/>
          <w:sz w:val="28"/>
          <w:szCs w:val="28"/>
          <w:lang w:val="en-US"/>
        </w:rPr>
        <w:t>Table 4.</w:t>
      </w:r>
      <w:r w:rsidRPr="00417FA7">
        <w:rPr>
          <w:rFonts w:ascii="Arial" w:hAnsi="Arial" w:cs="Arial"/>
          <w:i/>
          <w:sz w:val="28"/>
          <w:szCs w:val="28"/>
          <w:lang w:val="en-US"/>
        </w:rPr>
        <w:t xml:space="preserve"> </w:t>
      </w:r>
      <w:r w:rsidRPr="00417FA7">
        <w:rPr>
          <w:rFonts w:ascii="Arial" w:eastAsia="Times New Roman" w:hAnsi="Arial" w:cs="Arial"/>
          <w:i/>
          <w:sz w:val="28"/>
          <w:szCs w:val="28"/>
          <w:lang w:val="en-US"/>
        </w:rPr>
        <w:t>The influence of clinical and laboratory parameters on muscle strength</w:t>
      </w:r>
    </w:p>
    <w:p w14:paraId="574451A7" w14:textId="77777777" w:rsidR="00417FA7" w:rsidRPr="00417FA7" w:rsidRDefault="00417FA7" w:rsidP="00417FA7">
      <w:pPr>
        <w:spacing w:after="0" w:line="240" w:lineRule="auto"/>
        <w:jc w:val="both"/>
        <w:rPr>
          <w:rFonts w:ascii="Arial" w:eastAsia="Times New Roman" w:hAnsi="Arial" w:cs="Arial"/>
          <w:i/>
          <w:sz w:val="28"/>
          <w:szCs w:val="28"/>
          <w:lang w:val="en-US"/>
        </w:rPr>
      </w:pPr>
    </w:p>
    <w:tbl>
      <w:tblPr>
        <w:tblStyle w:val="a8"/>
        <w:tblW w:w="95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9"/>
        <w:gridCol w:w="1870"/>
        <w:gridCol w:w="2173"/>
        <w:gridCol w:w="930"/>
      </w:tblGrid>
      <w:tr w:rsidR="00004EE8" w:rsidRPr="00417FA7" w14:paraId="6383948F" w14:textId="77777777">
        <w:trPr>
          <w:trHeight w:val="363"/>
        </w:trPr>
        <w:tc>
          <w:tcPr>
            <w:tcW w:w="6469" w:type="dxa"/>
            <w:gridSpan w:val="2"/>
            <w:vAlign w:val="center"/>
          </w:tcPr>
          <w:p w14:paraId="7DCC6396" w14:textId="77777777" w:rsidR="00004EE8" w:rsidRPr="00417FA7" w:rsidRDefault="00EC3439" w:rsidP="00417FA7">
            <w:pPr>
              <w:spacing w:after="0" w:line="240" w:lineRule="auto"/>
              <w:ind w:firstLine="57"/>
              <w:jc w:val="center"/>
              <w:rPr>
                <w:rFonts w:ascii="Arial" w:eastAsia="Times New Roman" w:hAnsi="Arial" w:cs="Arial"/>
                <w:sz w:val="24"/>
                <w:szCs w:val="24"/>
              </w:rPr>
            </w:pPr>
            <w:r w:rsidRPr="00417FA7">
              <w:rPr>
                <w:rFonts w:ascii="Arial" w:eastAsia="Times New Roman" w:hAnsi="Arial" w:cs="Arial"/>
                <w:sz w:val="24"/>
                <w:szCs w:val="24"/>
              </w:rPr>
              <w:t>Показатель</w:t>
            </w:r>
          </w:p>
        </w:tc>
        <w:tc>
          <w:tcPr>
            <w:tcW w:w="2173" w:type="dxa"/>
            <w:vAlign w:val="center"/>
          </w:tcPr>
          <w:p w14:paraId="25156602" w14:textId="77777777" w:rsidR="00004EE8" w:rsidRPr="00417FA7" w:rsidRDefault="00EC3439" w:rsidP="00417FA7">
            <w:pPr>
              <w:spacing w:after="0" w:line="240" w:lineRule="auto"/>
              <w:ind w:firstLine="57"/>
              <w:jc w:val="center"/>
              <w:rPr>
                <w:rFonts w:ascii="Arial" w:eastAsia="Times New Roman" w:hAnsi="Arial" w:cs="Arial"/>
                <w:sz w:val="24"/>
                <w:szCs w:val="24"/>
              </w:rPr>
            </w:pPr>
            <w:r w:rsidRPr="00417FA7">
              <w:rPr>
                <w:rFonts w:ascii="Arial" w:eastAsia="Times New Roman" w:hAnsi="Arial" w:cs="Arial"/>
                <w:sz w:val="24"/>
                <w:szCs w:val="24"/>
              </w:rPr>
              <w:t>Регрессионный коэффициент</w:t>
            </w:r>
          </w:p>
        </w:tc>
        <w:tc>
          <w:tcPr>
            <w:tcW w:w="930" w:type="dxa"/>
            <w:vAlign w:val="center"/>
          </w:tcPr>
          <w:p w14:paraId="40F71F96" w14:textId="77777777" w:rsidR="00004EE8" w:rsidRPr="00417FA7" w:rsidRDefault="00EC3439" w:rsidP="00417FA7">
            <w:pPr>
              <w:spacing w:after="0" w:line="240" w:lineRule="auto"/>
              <w:ind w:firstLine="57"/>
              <w:jc w:val="center"/>
              <w:rPr>
                <w:rFonts w:ascii="Arial" w:eastAsia="Times New Roman" w:hAnsi="Arial" w:cs="Arial"/>
                <w:sz w:val="24"/>
                <w:szCs w:val="24"/>
              </w:rPr>
            </w:pPr>
            <w:r w:rsidRPr="00417FA7">
              <w:rPr>
                <w:rFonts w:ascii="Arial" w:eastAsia="Times New Roman" w:hAnsi="Arial" w:cs="Arial"/>
                <w:sz w:val="24"/>
                <w:szCs w:val="24"/>
              </w:rPr>
              <w:t>р</w:t>
            </w:r>
          </w:p>
        </w:tc>
      </w:tr>
      <w:tr w:rsidR="00004EE8" w:rsidRPr="00417FA7" w14:paraId="6886ED70" w14:textId="77777777">
        <w:trPr>
          <w:trHeight w:val="375"/>
        </w:trPr>
        <w:tc>
          <w:tcPr>
            <w:tcW w:w="6469" w:type="dxa"/>
            <w:gridSpan w:val="2"/>
            <w:vAlign w:val="center"/>
          </w:tcPr>
          <w:p w14:paraId="49E70E56" w14:textId="77777777" w:rsidR="00004EE8" w:rsidRPr="00417FA7" w:rsidRDefault="00EC3439" w:rsidP="00417FA7">
            <w:pPr>
              <w:spacing w:after="0" w:line="240" w:lineRule="auto"/>
              <w:ind w:firstLine="57"/>
              <w:rPr>
                <w:rFonts w:ascii="Arial" w:eastAsia="Times New Roman" w:hAnsi="Arial" w:cs="Arial"/>
                <w:sz w:val="24"/>
                <w:szCs w:val="24"/>
              </w:rPr>
            </w:pPr>
            <w:r w:rsidRPr="00417FA7">
              <w:rPr>
                <w:rFonts w:ascii="Arial" w:eastAsia="Times New Roman" w:hAnsi="Arial" w:cs="Arial"/>
                <w:sz w:val="24"/>
                <w:szCs w:val="24"/>
              </w:rPr>
              <w:t>Стаж, лет</w:t>
            </w:r>
          </w:p>
        </w:tc>
        <w:tc>
          <w:tcPr>
            <w:tcW w:w="2173" w:type="dxa"/>
            <w:vAlign w:val="center"/>
          </w:tcPr>
          <w:p w14:paraId="401DD1A8" w14:textId="77777777" w:rsidR="00004EE8" w:rsidRPr="00417FA7" w:rsidRDefault="00EC3439" w:rsidP="00417FA7">
            <w:pPr>
              <w:spacing w:after="0" w:line="240" w:lineRule="auto"/>
              <w:ind w:firstLine="57"/>
              <w:jc w:val="center"/>
              <w:rPr>
                <w:rFonts w:ascii="Arial" w:eastAsia="Times New Roman" w:hAnsi="Arial" w:cs="Arial"/>
                <w:sz w:val="24"/>
                <w:szCs w:val="24"/>
              </w:rPr>
            </w:pPr>
            <w:r w:rsidRPr="00417FA7">
              <w:rPr>
                <w:rFonts w:ascii="Arial" w:eastAsia="Times New Roman" w:hAnsi="Arial" w:cs="Arial"/>
                <w:b/>
                <w:sz w:val="24"/>
                <w:szCs w:val="24"/>
              </w:rPr>
              <w:t>–</w:t>
            </w:r>
            <w:r w:rsidRPr="00417FA7">
              <w:rPr>
                <w:rFonts w:ascii="Arial" w:eastAsia="Times New Roman" w:hAnsi="Arial" w:cs="Arial"/>
                <w:sz w:val="24"/>
                <w:szCs w:val="24"/>
              </w:rPr>
              <w:t>0,252</w:t>
            </w:r>
          </w:p>
        </w:tc>
        <w:tc>
          <w:tcPr>
            <w:tcW w:w="930" w:type="dxa"/>
            <w:vAlign w:val="center"/>
          </w:tcPr>
          <w:p w14:paraId="530100C2" w14:textId="77777777" w:rsidR="00004EE8" w:rsidRPr="00417FA7" w:rsidRDefault="00EC3439" w:rsidP="00417FA7">
            <w:pPr>
              <w:spacing w:after="0" w:line="240" w:lineRule="auto"/>
              <w:ind w:firstLine="57"/>
              <w:jc w:val="center"/>
              <w:rPr>
                <w:rFonts w:ascii="Arial" w:eastAsia="Times New Roman" w:hAnsi="Arial" w:cs="Arial"/>
                <w:sz w:val="24"/>
                <w:szCs w:val="24"/>
              </w:rPr>
            </w:pPr>
            <w:r w:rsidRPr="00417FA7">
              <w:rPr>
                <w:rFonts w:ascii="Arial" w:eastAsia="Times New Roman" w:hAnsi="Arial" w:cs="Arial"/>
                <w:sz w:val="24"/>
                <w:szCs w:val="24"/>
              </w:rPr>
              <w:t>0,091</w:t>
            </w:r>
          </w:p>
        </w:tc>
      </w:tr>
      <w:tr w:rsidR="00004EE8" w:rsidRPr="00417FA7" w14:paraId="6D9C725C" w14:textId="77777777">
        <w:trPr>
          <w:trHeight w:val="375"/>
        </w:trPr>
        <w:tc>
          <w:tcPr>
            <w:tcW w:w="6469" w:type="dxa"/>
            <w:gridSpan w:val="2"/>
            <w:tcBorders>
              <w:top w:val="single" w:sz="4" w:space="0" w:color="000000"/>
              <w:right w:val="single" w:sz="4" w:space="0" w:color="000000"/>
            </w:tcBorders>
            <w:vAlign w:val="center"/>
          </w:tcPr>
          <w:p w14:paraId="1B4FCF29" w14:textId="77777777" w:rsidR="00004EE8" w:rsidRPr="00417FA7" w:rsidRDefault="00EC3439" w:rsidP="00417FA7">
            <w:pPr>
              <w:spacing w:after="0" w:line="240" w:lineRule="auto"/>
              <w:rPr>
                <w:rFonts w:ascii="Arial" w:eastAsia="Times New Roman" w:hAnsi="Arial" w:cs="Arial"/>
                <w:sz w:val="24"/>
                <w:szCs w:val="24"/>
              </w:rPr>
            </w:pPr>
            <w:bookmarkStart w:id="44" w:name="_heading=h.3fwokq0" w:colFirst="0" w:colLast="0"/>
            <w:bookmarkEnd w:id="44"/>
            <w:r w:rsidRPr="00417FA7">
              <w:rPr>
                <w:rFonts w:ascii="Arial" w:eastAsia="Times New Roman" w:hAnsi="Arial" w:cs="Arial"/>
                <w:sz w:val="24"/>
                <w:szCs w:val="24"/>
              </w:rPr>
              <w:t>NDSm, балл</w:t>
            </w:r>
          </w:p>
        </w:tc>
        <w:tc>
          <w:tcPr>
            <w:tcW w:w="2173" w:type="dxa"/>
            <w:vAlign w:val="center"/>
          </w:tcPr>
          <w:p w14:paraId="5FCB19D4" w14:textId="77777777" w:rsidR="00004EE8" w:rsidRPr="00417FA7" w:rsidRDefault="00EC3439" w:rsidP="00417FA7">
            <w:pPr>
              <w:spacing w:after="0" w:line="240" w:lineRule="auto"/>
              <w:ind w:firstLine="57"/>
              <w:jc w:val="center"/>
              <w:rPr>
                <w:rFonts w:ascii="Arial" w:eastAsia="Times New Roman" w:hAnsi="Arial" w:cs="Arial"/>
                <w:b/>
                <w:sz w:val="24"/>
                <w:szCs w:val="24"/>
              </w:rPr>
            </w:pPr>
            <w:r w:rsidRPr="00417FA7">
              <w:rPr>
                <w:rFonts w:ascii="Arial" w:eastAsia="Times New Roman" w:hAnsi="Arial" w:cs="Arial"/>
                <w:b/>
                <w:sz w:val="24"/>
                <w:szCs w:val="24"/>
              </w:rPr>
              <w:t>–0,639</w:t>
            </w:r>
          </w:p>
        </w:tc>
        <w:tc>
          <w:tcPr>
            <w:tcW w:w="930" w:type="dxa"/>
            <w:vAlign w:val="center"/>
          </w:tcPr>
          <w:p w14:paraId="0DAAD43A" w14:textId="77777777" w:rsidR="00004EE8" w:rsidRPr="00417FA7" w:rsidRDefault="00EC3439" w:rsidP="00417FA7">
            <w:pPr>
              <w:spacing w:after="0" w:line="240" w:lineRule="auto"/>
              <w:ind w:firstLine="57"/>
              <w:jc w:val="center"/>
              <w:rPr>
                <w:rFonts w:ascii="Arial" w:eastAsia="Times New Roman" w:hAnsi="Arial" w:cs="Arial"/>
                <w:b/>
                <w:sz w:val="24"/>
                <w:szCs w:val="24"/>
              </w:rPr>
            </w:pPr>
            <w:r w:rsidRPr="00417FA7">
              <w:rPr>
                <w:rFonts w:ascii="Arial" w:eastAsia="Times New Roman" w:hAnsi="Arial" w:cs="Arial"/>
                <w:b/>
                <w:sz w:val="24"/>
                <w:szCs w:val="24"/>
              </w:rPr>
              <w:t>0,001</w:t>
            </w:r>
          </w:p>
        </w:tc>
      </w:tr>
      <w:tr w:rsidR="00004EE8" w:rsidRPr="00417FA7" w14:paraId="175C90C5" w14:textId="77777777">
        <w:trPr>
          <w:trHeight w:val="375"/>
        </w:trPr>
        <w:tc>
          <w:tcPr>
            <w:tcW w:w="4599" w:type="dxa"/>
            <w:tcBorders>
              <w:top w:val="single" w:sz="4" w:space="0" w:color="000000"/>
              <w:left w:val="single" w:sz="4" w:space="0" w:color="000000"/>
              <w:bottom w:val="single" w:sz="4" w:space="0" w:color="000000"/>
            </w:tcBorders>
            <w:vAlign w:val="center"/>
          </w:tcPr>
          <w:p w14:paraId="25DC2397" w14:textId="77777777" w:rsidR="00004EE8" w:rsidRPr="00417FA7" w:rsidRDefault="00EC3439" w:rsidP="00417FA7">
            <w:pPr>
              <w:spacing w:after="0" w:line="240" w:lineRule="auto"/>
              <w:ind w:firstLine="57"/>
              <w:rPr>
                <w:rFonts w:ascii="Arial" w:eastAsia="Times New Roman" w:hAnsi="Arial" w:cs="Arial"/>
                <w:sz w:val="24"/>
                <w:szCs w:val="24"/>
              </w:rPr>
            </w:pPr>
            <w:r w:rsidRPr="00417FA7">
              <w:rPr>
                <w:rFonts w:ascii="Arial" w:eastAsia="Times New Roman" w:hAnsi="Arial" w:cs="Arial"/>
                <w:sz w:val="24"/>
                <w:szCs w:val="24"/>
              </w:rPr>
              <w:t>Уровень значимости модели</w:t>
            </w:r>
          </w:p>
        </w:tc>
        <w:tc>
          <w:tcPr>
            <w:tcW w:w="4973" w:type="dxa"/>
            <w:gridSpan w:val="3"/>
            <w:tcBorders>
              <w:top w:val="single" w:sz="4" w:space="0" w:color="000000"/>
              <w:left w:val="single" w:sz="4" w:space="0" w:color="000000"/>
              <w:bottom w:val="single" w:sz="4" w:space="0" w:color="000000"/>
            </w:tcBorders>
            <w:vAlign w:val="center"/>
          </w:tcPr>
          <w:p w14:paraId="094E2E8D" w14:textId="77777777" w:rsidR="00004EE8" w:rsidRPr="00417FA7" w:rsidRDefault="00EC3439" w:rsidP="00417FA7">
            <w:pPr>
              <w:spacing w:after="0" w:line="240" w:lineRule="auto"/>
              <w:ind w:firstLine="57"/>
              <w:rPr>
                <w:rFonts w:ascii="Arial" w:eastAsia="Times New Roman" w:hAnsi="Arial" w:cs="Arial"/>
                <w:sz w:val="24"/>
                <w:szCs w:val="24"/>
              </w:rPr>
            </w:pPr>
            <w:r w:rsidRPr="00417FA7">
              <w:rPr>
                <w:rFonts w:ascii="Arial" w:eastAsia="Times New Roman" w:hAnsi="Arial" w:cs="Arial"/>
                <w:sz w:val="24"/>
                <w:szCs w:val="24"/>
              </w:rPr>
              <w:t>R = 0,71, R</w:t>
            </w:r>
            <w:r w:rsidRPr="00417FA7">
              <w:rPr>
                <w:rFonts w:ascii="Arial" w:eastAsia="Times New Roman" w:hAnsi="Arial" w:cs="Arial"/>
                <w:sz w:val="24"/>
                <w:szCs w:val="24"/>
                <w:vertAlign w:val="superscript"/>
              </w:rPr>
              <w:t xml:space="preserve">2 </w:t>
            </w:r>
            <w:r w:rsidRPr="00417FA7">
              <w:rPr>
                <w:rFonts w:ascii="Arial" w:eastAsia="Times New Roman" w:hAnsi="Arial" w:cs="Arial"/>
                <w:sz w:val="24"/>
                <w:szCs w:val="24"/>
              </w:rPr>
              <w:t>= 0,51, скоррект. R</w:t>
            </w:r>
            <w:r w:rsidRPr="00417FA7">
              <w:rPr>
                <w:rFonts w:ascii="Arial" w:eastAsia="Times New Roman" w:hAnsi="Arial" w:cs="Arial"/>
                <w:sz w:val="24"/>
                <w:szCs w:val="24"/>
                <w:vertAlign w:val="superscript"/>
              </w:rPr>
              <w:t xml:space="preserve">2 </w:t>
            </w:r>
            <w:r w:rsidRPr="00417FA7">
              <w:rPr>
                <w:rFonts w:ascii="Arial" w:eastAsia="Times New Roman" w:hAnsi="Arial" w:cs="Arial"/>
                <w:sz w:val="24"/>
                <w:szCs w:val="24"/>
              </w:rPr>
              <w:t>= 0,47; F = 12,79; p &lt; 0,001</w:t>
            </w:r>
          </w:p>
        </w:tc>
      </w:tr>
    </w:tbl>
    <w:p w14:paraId="13F9CECA" w14:textId="77777777" w:rsidR="00EA5577" w:rsidRPr="00EA5577" w:rsidRDefault="00EA5577" w:rsidP="00EA5577">
      <w:pPr>
        <w:spacing w:after="0" w:line="240" w:lineRule="auto"/>
        <w:jc w:val="both"/>
        <w:rPr>
          <w:rFonts w:ascii="Arial" w:eastAsia="Times New Roman" w:hAnsi="Arial" w:cs="Arial"/>
          <w:i/>
          <w:sz w:val="24"/>
          <w:szCs w:val="24"/>
        </w:rPr>
      </w:pPr>
      <w:r w:rsidRPr="00EA5577">
        <w:rPr>
          <w:rFonts w:ascii="Arial" w:eastAsia="Times New Roman" w:hAnsi="Arial" w:cs="Arial"/>
          <w:i/>
          <w:sz w:val="24"/>
          <w:szCs w:val="24"/>
        </w:rPr>
        <w:t>Источник: составлено авторами</w:t>
      </w:r>
    </w:p>
    <w:p w14:paraId="717EE795" w14:textId="77777777" w:rsidR="00EA5577" w:rsidRPr="00EA5577" w:rsidRDefault="00EA5577" w:rsidP="00EA5577">
      <w:pPr>
        <w:spacing w:after="0" w:line="240" w:lineRule="auto"/>
        <w:jc w:val="both"/>
        <w:rPr>
          <w:rFonts w:ascii="Arial" w:eastAsia="Times New Roman" w:hAnsi="Arial" w:cs="Arial"/>
          <w:i/>
          <w:sz w:val="24"/>
          <w:szCs w:val="24"/>
        </w:rPr>
      </w:pPr>
      <w:r w:rsidRPr="00EA5577">
        <w:rPr>
          <w:rFonts w:ascii="Arial" w:eastAsia="Times New Roman" w:hAnsi="Arial" w:cs="Arial"/>
          <w:i/>
          <w:sz w:val="24"/>
          <w:szCs w:val="24"/>
        </w:rPr>
        <w:t>Source: сompiled by the authors</w:t>
      </w:r>
    </w:p>
    <w:p w14:paraId="2C8734EB" w14:textId="77777777" w:rsidR="00EA5577" w:rsidRPr="00EA5577" w:rsidRDefault="00EA5577" w:rsidP="00EA5577">
      <w:pPr>
        <w:spacing w:after="0" w:line="240" w:lineRule="auto"/>
        <w:ind w:firstLine="709"/>
        <w:jc w:val="both"/>
        <w:rPr>
          <w:rFonts w:ascii="Arial" w:eastAsia="Times New Roman" w:hAnsi="Arial" w:cs="Arial"/>
          <w:i/>
          <w:sz w:val="24"/>
          <w:szCs w:val="24"/>
        </w:rPr>
      </w:pPr>
    </w:p>
    <w:p w14:paraId="5EB81B8F" w14:textId="77777777" w:rsidR="00004EE8" w:rsidRPr="00417FA7" w:rsidRDefault="00EC3439" w:rsidP="00417FA7">
      <w:pPr>
        <w:spacing w:after="0" w:line="240" w:lineRule="auto"/>
        <w:ind w:firstLine="708"/>
        <w:jc w:val="both"/>
        <w:rPr>
          <w:rFonts w:ascii="Arial" w:eastAsia="Times New Roman" w:hAnsi="Arial" w:cs="Arial"/>
          <w:sz w:val="28"/>
          <w:szCs w:val="28"/>
        </w:rPr>
      </w:pPr>
      <w:bookmarkStart w:id="45" w:name="_heading=h.1v1yuxt" w:colFirst="0" w:colLast="0"/>
      <w:bookmarkEnd w:id="45"/>
      <w:r w:rsidRPr="00417FA7">
        <w:rPr>
          <w:rFonts w:ascii="Arial" w:eastAsia="Times New Roman" w:hAnsi="Arial" w:cs="Arial"/>
          <w:sz w:val="28"/>
          <w:szCs w:val="28"/>
        </w:rPr>
        <w:t xml:space="preserve">На основании полученных данных установлено, что в большей степени на МС оказывает влияние степень выраженности диабетической </w:t>
      </w:r>
      <w:r w:rsidRPr="00417FA7">
        <w:rPr>
          <w:rFonts w:ascii="Arial" w:eastAsia="Times New Roman" w:hAnsi="Arial" w:cs="Arial"/>
          <w:sz w:val="28"/>
          <w:szCs w:val="28"/>
        </w:rPr>
        <w:lastRenderedPageBreak/>
        <w:t>нейропатии по результатам шкалы NDSm.</w:t>
      </w:r>
      <w:r w:rsidRPr="00417FA7">
        <w:rPr>
          <w:rFonts w:ascii="Arial" w:hAnsi="Arial" w:cs="Arial"/>
          <w:sz w:val="28"/>
          <w:szCs w:val="28"/>
        </w:rPr>
        <w:t xml:space="preserve"> </w:t>
      </w:r>
      <w:r w:rsidRPr="00417FA7">
        <w:rPr>
          <w:rFonts w:ascii="Arial" w:eastAsia="Times New Roman" w:hAnsi="Arial" w:cs="Arial"/>
          <w:sz w:val="28"/>
          <w:szCs w:val="28"/>
        </w:rPr>
        <w:t xml:space="preserve">Применение методики ROC-анализа показало, что пороговое значение индекса NDSm составило более 1 балла (AUS </w:t>
      </w:r>
      <w:r w:rsidRPr="00417FA7">
        <w:rPr>
          <w:rFonts w:ascii="Arial" w:eastAsia="Times New Roman" w:hAnsi="Arial" w:cs="Arial"/>
          <w:b/>
          <w:sz w:val="28"/>
          <w:szCs w:val="28"/>
        </w:rPr>
        <w:t>—</w:t>
      </w:r>
      <w:r w:rsidRPr="00417FA7">
        <w:rPr>
          <w:rFonts w:ascii="Arial" w:eastAsia="Times New Roman" w:hAnsi="Arial" w:cs="Arial"/>
          <w:sz w:val="28"/>
          <w:szCs w:val="28"/>
        </w:rPr>
        <w:t xml:space="preserve"> 0,876; р &lt; 0,001; чувствительность </w:t>
      </w:r>
      <w:r w:rsidRPr="00417FA7">
        <w:rPr>
          <w:rFonts w:ascii="Arial" w:eastAsia="Times New Roman" w:hAnsi="Arial" w:cs="Arial"/>
          <w:b/>
          <w:sz w:val="28"/>
          <w:szCs w:val="28"/>
        </w:rPr>
        <w:t>—</w:t>
      </w:r>
      <w:r w:rsidRPr="00417FA7">
        <w:rPr>
          <w:rFonts w:ascii="Arial" w:eastAsia="Times New Roman" w:hAnsi="Arial" w:cs="Arial"/>
          <w:sz w:val="28"/>
          <w:szCs w:val="28"/>
        </w:rPr>
        <w:t xml:space="preserve"> 82,35 % [95 % ДИ 56,6; 96,2], специфичность </w:t>
      </w:r>
      <w:r w:rsidRPr="00417FA7">
        <w:rPr>
          <w:rFonts w:ascii="Arial" w:eastAsia="Times New Roman" w:hAnsi="Arial" w:cs="Arial"/>
          <w:b/>
          <w:sz w:val="28"/>
          <w:szCs w:val="28"/>
        </w:rPr>
        <w:t>—</w:t>
      </w:r>
      <w:r w:rsidRPr="00417FA7">
        <w:rPr>
          <w:rFonts w:ascii="Arial" w:eastAsia="Times New Roman" w:hAnsi="Arial" w:cs="Arial"/>
          <w:sz w:val="28"/>
          <w:szCs w:val="28"/>
        </w:rPr>
        <w:t xml:space="preserve"> 80,0 % [95 % ДИ 44,4; 97,5], р</w:t>
      </w:r>
      <w:r w:rsidRPr="00417FA7">
        <w:rPr>
          <w:rFonts w:ascii="Arial" w:hAnsi="Arial" w:cs="Arial"/>
          <w:sz w:val="28"/>
          <w:szCs w:val="28"/>
        </w:rPr>
        <w:t xml:space="preserve"> </w:t>
      </w:r>
      <w:r w:rsidRPr="00417FA7">
        <w:rPr>
          <w:rFonts w:ascii="Arial" w:eastAsia="Times New Roman" w:hAnsi="Arial" w:cs="Arial"/>
          <w:sz w:val="28"/>
          <w:szCs w:val="28"/>
        </w:rPr>
        <w:t>= 0,001).</w:t>
      </w:r>
    </w:p>
    <w:p w14:paraId="58062985" w14:textId="72FD4616" w:rsidR="00004EE8" w:rsidRDefault="00EC3439" w:rsidP="00417FA7">
      <w:pPr>
        <w:spacing w:after="0" w:line="240" w:lineRule="auto"/>
        <w:ind w:firstLine="708"/>
        <w:jc w:val="both"/>
        <w:rPr>
          <w:rFonts w:ascii="Arial" w:eastAsia="Times New Roman" w:hAnsi="Arial" w:cs="Arial"/>
          <w:sz w:val="28"/>
          <w:szCs w:val="28"/>
        </w:rPr>
      </w:pPr>
      <w:bookmarkStart w:id="46" w:name="_heading=h.4f1mdlm" w:colFirst="0" w:colLast="0"/>
      <w:bookmarkEnd w:id="46"/>
      <w:r w:rsidRPr="00417FA7">
        <w:rPr>
          <w:rFonts w:ascii="Arial" w:eastAsia="Times New Roman" w:hAnsi="Arial" w:cs="Arial"/>
          <w:sz w:val="28"/>
          <w:szCs w:val="28"/>
        </w:rPr>
        <w:t>Проводя статистический анализ степени влияния клинико-лабораторных показателей на МФ методом множественной линейной регрессии (таблица 5) было определено, что в большей степени на МФ влияет возраст пациента с СД.</w:t>
      </w:r>
      <w:r w:rsidRPr="00417FA7">
        <w:rPr>
          <w:rFonts w:ascii="Arial" w:hAnsi="Arial" w:cs="Arial"/>
          <w:sz w:val="28"/>
          <w:szCs w:val="28"/>
        </w:rPr>
        <w:t xml:space="preserve"> </w:t>
      </w:r>
      <w:r w:rsidRPr="00417FA7">
        <w:rPr>
          <w:rFonts w:ascii="Arial" w:eastAsia="Times New Roman" w:hAnsi="Arial" w:cs="Arial"/>
          <w:sz w:val="28"/>
          <w:szCs w:val="28"/>
        </w:rPr>
        <w:t>Применяя методику ROC-анализа, было получено пороговое значение   возраста пациента с СД более 41 года (AUS — 0,826; р &lt; 0,001; чувствительность — 63,16 % [95 % ДИ 38,4; 83,7], специфичность — 100,0 % [95 % ДИ 63,1; 100,0], р</w:t>
      </w:r>
      <w:r w:rsidRPr="00417FA7">
        <w:rPr>
          <w:rFonts w:ascii="Arial" w:hAnsi="Arial" w:cs="Arial"/>
          <w:sz w:val="28"/>
          <w:szCs w:val="28"/>
        </w:rPr>
        <w:t xml:space="preserve"> </w:t>
      </w:r>
      <w:r w:rsidRPr="00417FA7">
        <w:rPr>
          <w:rFonts w:ascii="Arial" w:eastAsia="Times New Roman" w:hAnsi="Arial" w:cs="Arial"/>
          <w:sz w:val="28"/>
          <w:szCs w:val="28"/>
        </w:rPr>
        <w:t>= 0,001).</w:t>
      </w:r>
    </w:p>
    <w:p w14:paraId="7976B2B3" w14:textId="77777777" w:rsidR="00417FA7" w:rsidRPr="00417FA7" w:rsidRDefault="00417FA7" w:rsidP="00417FA7">
      <w:pPr>
        <w:spacing w:after="0" w:line="240" w:lineRule="auto"/>
        <w:ind w:firstLine="708"/>
        <w:jc w:val="both"/>
        <w:rPr>
          <w:rFonts w:ascii="Arial" w:eastAsia="Times New Roman" w:hAnsi="Arial" w:cs="Arial"/>
          <w:sz w:val="28"/>
          <w:szCs w:val="28"/>
        </w:rPr>
      </w:pPr>
    </w:p>
    <w:p w14:paraId="7F73B4B8" w14:textId="77777777" w:rsidR="00004EE8" w:rsidRPr="00417FA7" w:rsidRDefault="00EC3439" w:rsidP="00417FA7">
      <w:pPr>
        <w:spacing w:after="0" w:line="240" w:lineRule="auto"/>
        <w:jc w:val="both"/>
        <w:rPr>
          <w:rFonts w:ascii="Arial" w:eastAsia="Times New Roman" w:hAnsi="Arial" w:cs="Arial"/>
          <w:i/>
          <w:sz w:val="28"/>
          <w:szCs w:val="28"/>
        </w:rPr>
      </w:pPr>
      <w:bookmarkStart w:id="47" w:name="_heading=h.2u6wntf" w:colFirst="0" w:colLast="0"/>
      <w:bookmarkEnd w:id="47"/>
      <w:r w:rsidRPr="00417FA7">
        <w:rPr>
          <w:rFonts w:ascii="Arial" w:eastAsia="Times New Roman" w:hAnsi="Arial" w:cs="Arial"/>
          <w:i/>
          <w:sz w:val="28"/>
          <w:szCs w:val="28"/>
        </w:rPr>
        <w:t>Таблица 5. Влияние клинико-лабораторных показателей на МФ</w:t>
      </w:r>
    </w:p>
    <w:p w14:paraId="14E8FC25" w14:textId="59B26ED8" w:rsidR="00004EE8" w:rsidRDefault="00EC3439" w:rsidP="00417FA7">
      <w:pPr>
        <w:spacing w:after="0" w:line="240" w:lineRule="auto"/>
        <w:jc w:val="both"/>
        <w:rPr>
          <w:rFonts w:ascii="Arial" w:eastAsia="Times New Roman" w:hAnsi="Arial" w:cs="Arial"/>
          <w:i/>
          <w:sz w:val="28"/>
          <w:szCs w:val="28"/>
          <w:lang w:val="en-US"/>
        </w:rPr>
      </w:pPr>
      <w:r w:rsidRPr="00417FA7">
        <w:rPr>
          <w:rFonts w:ascii="Arial" w:eastAsia="Times New Roman" w:hAnsi="Arial" w:cs="Arial"/>
          <w:i/>
          <w:sz w:val="28"/>
          <w:szCs w:val="28"/>
          <w:lang w:val="en-US"/>
        </w:rPr>
        <w:t>Table 5.</w:t>
      </w:r>
      <w:r w:rsidRPr="00417FA7">
        <w:rPr>
          <w:rFonts w:ascii="Arial" w:hAnsi="Arial" w:cs="Arial"/>
          <w:i/>
          <w:sz w:val="28"/>
          <w:szCs w:val="28"/>
          <w:lang w:val="en-US"/>
        </w:rPr>
        <w:t xml:space="preserve"> </w:t>
      </w:r>
      <w:r w:rsidRPr="00417FA7">
        <w:rPr>
          <w:rFonts w:ascii="Arial" w:eastAsia="Times New Roman" w:hAnsi="Arial" w:cs="Arial"/>
          <w:i/>
          <w:sz w:val="28"/>
          <w:szCs w:val="28"/>
          <w:lang w:val="en-US"/>
        </w:rPr>
        <w:t>The influence of clinical and laboratory parameters on muscle function</w:t>
      </w:r>
    </w:p>
    <w:p w14:paraId="2D532B03" w14:textId="77777777" w:rsidR="00417FA7" w:rsidRPr="00417FA7" w:rsidRDefault="00417FA7" w:rsidP="00417FA7">
      <w:pPr>
        <w:spacing w:after="0" w:line="240" w:lineRule="auto"/>
        <w:jc w:val="both"/>
        <w:rPr>
          <w:rFonts w:ascii="Arial" w:eastAsia="Times New Roman" w:hAnsi="Arial" w:cs="Arial"/>
          <w:i/>
          <w:sz w:val="28"/>
          <w:szCs w:val="28"/>
          <w:lang w:val="en-US"/>
        </w:rPr>
      </w:pPr>
    </w:p>
    <w:tbl>
      <w:tblPr>
        <w:tblStyle w:val="a9"/>
        <w:tblW w:w="95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9"/>
        <w:gridCol w:w="1870"/>
        <w:gridCol w:w="2173"/>
        <w:gridCol w:w="930"/>
      </w:tblGrid>
      <w:tr w:rsidR="00004EE8" w:rsidRPr="00417FA7" w14:paraId="3B7158CA" w14:textId="77777777">
        <w:trPr>
          <w:trHeight w:val="363"/>
        </w:trPr>
        <w:tc>
          <w:tcPr>
            <w:tcW w:w="6469" w:type="dxa"/>
            <w:gridSpan w:val="2"/>
            <w:vAlign w:val="center"/>
          </w:tcPr>
          <w:p w14:paraId="491DD050" w14:textId="77777777" w:rsidR="00004EE8" w:rsidRPr="00417FA7" w:rsidRDefault="00EC3439" w:rsidP="00417FA7">
            <w:pPr>
              <w:spacing w:after="0" w:line="240" w:lineRule="auto"/>
              <w:ind w:firstLine="57"/>
              <w:jc w:val="center"/>
              <w:rPr>
                <w:rFonts w:ascii="Arial" w:eastAsia="Times New Roman" w:hAnsi="Arial" w:cs="Arial"/>
                <w:sz w:val="24"/>
                <w:szCs w:val="24"/>
              </w:rPr>
            </w:pPr>
            <w:r w:rsidRPr="00417FA7">
              <w:rPr>
                <w:rFonts w:ascii="Arial" w:eastAsia="Times New Roman" w:hAnsi="Arial" w:cs="Arial"/>
                <w:sz w:val="24"/>
                <w:szCs w:val="24"/>
              </w:rPr>
              <w:t>Показатель</w:t>
            </w:r>
          </w:p>
        </w:tc>
        <w:tc>
          <w:tcPr>
            <w:tcW w:w="2173" w:type="dxa"/>
            <w:vAlign w:val="center"/>
          </w:tcPr>
          <w:p w14:paraId="17CD61BC" w14:textId="77777777" w:rsidR="00004EE8" w:rsidRPr="00417FA7" w:rsidRDefault="00EC3439" w:rsidP="00417FA7">
            <w:pPr>
              <w:spacing w:after="0" w:line="240" w:lineRule="auto"/>
              <w:ind w:firstLine="57"/>
              <w:jc w:val="center"/>
              <w:rPr>
                <w:rFonts w:ascii="Arial" w:eastAsia="Times New Roman" w:hAnsi="Arial" w:cs="Arial"/>
                <w:sz w:val="24"/>
                <w:szCs w:val="24"/>
              </w:rPr>
            </w:pPr>
            <w:r w:rsidRPr="00417FA7">
              <w:rPr>
                <w:rFonts w:ascii="Arial" w:eastAsia="Times New Roman" w:hAnsi="Arial" w:cs="Arial"/>
                <w:sz w:val="24"/>
                <w:szCs w:val="24"/>
              </w:rPr>
              <w:t>Регрессионный коэффициент</w:t>
            </w:r>
          </w:p>
        </w:tc>
        <w:tc>
          <w:tcPr>
            <w:tcW w:w="930" w:type="dxa"/>
            <w:vAlign w:val="center"/>
          </w:tcPr>
          <w:p w14:paraId="3D2B2684" w14:textId="77777777" w:rsidR="00004EE8" w:rsidRPr="00417FA7" w:rsidRDefault="00EC3439" w:rsidP="00417FA7">
            <w:pPr>
              <w:spacing w:after="0" w:line="240" w:lineRule="auto"/>
              <w:ind w:firstLine="57"/>
              <w:jc w:val="center"/>
              <w:rPr>
                <w:rFonts w:ascii="Arial" w:eastAsia="Times New Roman" w:hAnsi="Arial" w:cs="Arial"/>
                <w:sz w:val="24"/>
                <w:szCs w:val="24"/>
              </w:rPr>
            </w:pPr>
            <w:r w:rsidRPr="00417FA7">
              <w:rPr>
                <w:rFonts w:ascii="Arial" w:eastAsia="Times New Roman" w:hAnsi="Arial" w:cs="Arial"/>
                <w:sz w:val="24"/>
                <w:szCs w:val="24"/>
              </w:rPr>
              <w:t>р</w:t>
            </w:r>
          </w:p>
        </w:tc>
      </w:tr>
      <w:tr w:rsidR="00004EE8" w:rsidRPr="00417FA7" w14:paraId="3FE8FA26" w14:textId="77777777">
        <w:trPr>
          <w:trHeight w:val="375"/>
        </w:trPr>
        <w:tc>
          <w:tcPr>
            <w:tcW w:w="6469" w:type="dxa"/>
            <w:gridSpan w:val="2"/>
            <w:vAlign w:val="center"/>
          </w:tcPr>
          <w:p w14:paraId="06681820" w14:textId="77777777" w:rsidR="00004EE8" w:rsidRPr="00417FA7" w:rsidRDefault="00EC3439" w:rsidP="00417FA7">
            <w:pPr>
              <w:spacing w:after="0" w:line="240" w:lineRule="auto"/>
              <w:ind w:firstLine="57"/>
              <w:rPr>
                <w:rFonts w:ascii="Arial" w:eastAsia="Times New Roman" w:hAnsi="Arial" w:cs="Arial"/>
                <w:sz w:val="24"/>
                <w:szCs w:val="24"/>
              </w:rPr>
            </w:pPr>
            <w:r w:rsidRPr="00417FA7">
              <w:rPr>
                <w:rFonts w:ascii="Arial" w:eastAsia="Times New Roman" w:hAnsi="Arial" w:cs="Arial"/>
                <w:sz w:val="24"/>
                <w:szCs w:val="24"/>
              </w:rPr>
              <w:t>Возраст, лет</w:t>
            </w:r>
          </w:p>
        </w:tc>
        <w:tc>
          <w:tcPr>
            <w:tcW w:w="2173" w:type="dxa"/>
            <w:vAlign w:val="center"/>
          </w:tcPr>
          <w:p w14:paraId="627235D3" w14:textId="77777777" w:rsidR="00004EE8" w:rsidRPr="00417FA7" w:rsidRDefault="00EC3439" w:rsidP="00417FA7">
            <w:pPr>
              <w:spacing w:after="0" w:line="240" w:lineRule="auto"/>
              <w:ind w:firstLine="57"/>
              <w:jc w:val="center"/>
              <w:rPr>
                <w:rFonts w:ascii="Arial" w:eastAsia="Times New Roman" w:hAnsi="Arial" w:cs="Arial"/>
                <w:b/>
                <w:sz w:val="24"/>
                <w:szCs w:val="24"/>
              </w:rPr>
            </w:pPr>
            <w:r w:rsidRPr="00417FA7">
              <w:rPr>
                <w:rFonts w:ascii="Arial" w:eastAsia="Times New Roman" w:hAnsi="Arial" w:cs="Arial"/>
                <w:b/>
                <w:sz w:val="24"/>
                <w:szCs w:val="24"/>
              </w:rPr>
              <w:t>–0,395</w:t>
            </w:r>
          </w:p>
        </w:tc>
        <w:tc>
          <w:tcPr>
            <w:tcW w:w="930" w:type="dxa"/>
            <w:vAlign w:val="center"/>
          </w:tcPr>
          <w:p w14:paraId="5287D451" w14:textId="77777777" w:rsidR="00004EE8" w:rsidRPr="00417FA7" w:rsidRDefault="00EC3439" w:rsidP="00417FA7">
            <w:pPr>
              <w:spacing w:after="0" w:line="240" w:lineRule="auto"/>
              <w:ind w:firstLine="57"/>
              <w:jc w:val="center"/>
              <w:rPr>
                <w:rFonts w:ascii="Arial" w:eastAsia="Times New Roman" w:hAnsi="Arial" w:cs="Arial"/>
                <w:b/>
                <w:sz w:val="24"/>
                <w:szCs w:val="24"/>
              </w:rPr>
            </w:pPr>
            <w:r w:rsidRPr="00417FA7">
              <w:rPr>
                <w:rFonts w:ascii="Arial" w:eastAsia="Times New Roman" w:hAnsi="Arial" w:cs="Arial"/>
                <w:b/>
                <w:sz w:val="24"/>
                <w:szCs w:val="24"/>
              </w:rPr>
              <w:t>0,040</w:t>
            </w:r>
          </w:p>
        </w:tc>
      </w:tr>
      <w:tr w:rsidR="00004EE8" w:rsidRPr="00417FA7" w14:paraId="41E0C729" w14:textId="77777777">
        <w:trPr>
          <w:trHeight w:val="375"/>
        </w:trPr>
        <w:tc>
          <w:tcPr>
            <w:tcW w:w="6469" w:type="dxa"/>
            <w:gridSpan w:val="2"/>
            <w:vAlign w:val="center"/>
          </w:tcPr>
          <w:p w14:paraId="67D14BA9" w14:textId="77777777" w:rsidR="00004EE8" w:rsidRPr="00417FA7" w:rsidRDefault="00EC3439" w:rsidP="00417FA7">
            <w:pPr>
              <w:spacing w:after="0" w:line="240" w:lineRule="auto"/>
              <w:ind w:firstLine="57"/>
              <w:rPr>
                <w:rFonts w:ascii="Arial" w:eastAsia="Times New Roman" w:hAnsi="Arial" w:cs="Arial"/>
                <w:sz w:val="24"/>
                <w:szCs w:val="24"/>
              </w:rPr>
            </w:pPr>
            <w:r w:rsidRPr="00417FA7">
              <w:rPr>
                <w:rFonts w:ascii="Arial" w:eastAsia="Times New Roman" w:hAnsi="Arial" w:cs="Arial"/>
                <w:sz w:val="24"/>
                <w:szCs w:val="24"/>
              </w:rPr>
              <w:t>ИМТ, кг/м</w:t>
            </w:r>
            <w:r w:rsidRPr="00417FA7">
              <w:rPr>
                <w:rFonts w:ascii="Arial" w:eastAsia="Times New Roman" w:hAnsi="Arial" w:cs="Arial"/>
                <w:sz w:val="24"/>
                <w:szCs w:val="24"/>
                <w:vertAlign w:val="superscript"/>
              </w:rPr>
              <w:t>2</w:t>
            </w:r>
          </w:p>
        </w:tc>
        <w:tc>
          <w:tcPr>
            <w:tcW w:w="2173" w:type="dxa"/>
            <w:vAlign w:val="center"/>
          </w:tcPr>
          <w:p w14:paraId="635073A6" w14:textId="77777777" w:rsidR="00004EE8" w:rsidRPr="00417FA7" w:rsidRDefault="00EC3439" w:rsidP="00417FA7">
            <w:pPr>
              <w:spacing w:after="0" w:line="240" w:lineRule="auto"/>
              <w:ind w:firstLine="57"/>
              <w:jc w:val="center"/>
              <w:rPr>
                <w:rFonts w:ascii="Arial" w:eastAsia="Times New Roman" w:hAnsi="Arial" w:cs="Arial"/>
                <w:sz w:val="24"/>
                <w:szCs w:val="24"/>
              </w:rPr>
            </w:pPr>
            <w:r w:rsidRPr="00417FA7">
              <w:rPr>
                <w:rFonts w:ascii="Arial" w:eastAsia="Times New Roman" w:hAnsi="Arial" w:cs="Arial"/>
                <w:b/>
                <w:sz w:val="24"/>
                <w:szCs w:val="24"/>
              </w:rPr>
              <w:t>–</w:t>
            </w:r>
            <w:r w:rsidRPr="00417FA7">
              <w:rPr>
                <w:rFonts w:ascii="Arial" w:eastAsia="Times New Roman" w:hAnsi="Arial" w:cs="Arial"/>
                <w:sz w:val="24"/>
                <w:szCs w:val="24"/>
              </w:rPr>
              <w:t>0,780</w:t>
            </w:r>
          </w:p>
        </w:tc>
        <w:tc>
          <w:tcPr>
            <w:tcW w:w="930" w:type="dxa"/>
            <w:vAlign w:val="center"/>
          </w:tcPr>
          <w:p w14:paraId="20719EAB" w14:textId="77777777" w:rsidR="00004EE8" w:rsidRPr="00417FA7" w:rsidRDefault="00EC3439" w:rsidP="00417FA7">
            <w:pPr>
              <w:spacing w:after="0" w:line="240" w:lineRule="auto"/>
              <w:ind w:firstLine="57"/>
              <w:jc w:val="center"/>
              <w:rPr>
                <w:rFonts w:ascii="Arial" w:eastAsia="Times New Roman" w:hAnsi="Arial" w:cs="Arial"/>
                <w:sz w:val="24"/>
                <w:szCs w:val="24"/>
              </w:rPr>
            </w:pPr>
            <w:r w:rsidRPr="00417FA7">
              <w:rPr>
                <w:rFonts w:ascii="Arial" w:eastAsia="Times New Roman" w:hAnsi="Arial" w:cs="Arial"/>
                <w:sz w:val="24"/>
                <w:szCs w:val="24"/>
              </w:rPr>
              <w:t>0,059</w:t>
            </w:r>
          </w:p>
        </w:tc>
      </w:tr>
      <w:tr w:rsidR="00004EE8" w:rsidRPr="00417FA7" w14:paraId="5AD0A965" w14:textId="77777777">
        <w:trPr>
          <w:trHeight w:val="375"/>
        </w:trPr>
        <w:tc>
          <w:tcPr>
            <w:tcW w:w="6469" w:type="dxa"/>
            <w:gridSpan w:val="2"/>
            <w:tcBorders>
              <w:top w:val="single" w:sz="4" w:space="0" w:color="000000"/>
              <w:right w:val="single" w:sz="4" w:space="0" w:color="000000"/>
            </w:tcBorders>
            <w:vAlign w:val="center"/>
          </w:tcPr>
          <w:p w14:paraId="67453CD8" w14:textId="77777777" w:rsidR="00004EE8" w:rsidRPr="00417FA7" w:rsidRDefault="00EC3439" w:rsidP="00417FA7">
            <w:pPr>
              <w:spacing w:after="0" w:line="240" w:lineRule="auto"/>
              <w:ind w:firstLine="57"/>
              <w:rPr>
                <w:rFonts w:ascii="Arial" w:eastAsia="Times New Roman" w:hAnsi="Arial" w:cs="Arial"/>
                <w:sz w:val="24"/>
                <w:szCs w:val="24"/>
              </w:rPr>
            </w:pPr>
            <w:r w:rsidRPr="00417FA7">
              <w:rPr>
                <w:rFonts w:ascii="Arial" w:eastAsia="Times New Roman" w:hAnsi="Arial" w:cs="Arial"/>
                <w:sz w:val="24"/>
                <w:szCs w:val="24"/>
              </w:rPr>
              <w:t>ОТ, см</w:t>
            </w:r>
          </w:p>
        </w:tc>
        <w:tc>
          <w:tcPr>
            <w:tcW w:w="2173" w:type="dxa"/>
            <w:vAlign w:val="center"/>
          </w:tcPr>
          <w:p w14:paraId="663C1936" w14:textId="77777777" w:rsidR="00004EE8" w:rsidRPr="00417FA7" w:rsidRDefault="00EC3439" w:rsidP="00417FA7">
            <w:pPr>
              <w:spacing w:after="0" w:line="240" w:lineRule="auto"/>
              <w:ind w:firstLine="57"/>
              <w:jc w:val="center"/>
              <w:rPr>
                <w:rFonts w:ascii="Arial" w:eastAsia="Times New Roman" w:hAnsi="Arial" w:cs="Arial"/>
                <w:sz w:val="24"/>
                <w:szCs w:val="24"/>
              </w:rPr>
            </w:pPr>
            <w:r w:rsidRPr="00417FA7">
              <w:rPr>
                <w:rFonts w:ascii="Arial" w:eastAsia="Times New Roman" w:hAnsi="Arial" w:cs="Arial"/>
                <w:sz w:val="24"/>
                <w:szCs w:val="24"/>
              </w:rPr>
              <w:t>0,406</w:t>
            </w:r>
          </w:p>
        </w:tc>
        <w:tc>
          <w:tcPr>
            <w:tcW w:w="930" w:type="dxa"/>
            <w:vAlign w:val="center"/>
          </w:tcPr>
          <w:p w14:paraId="2AA0184A" w14:textId="77777777" w:rsidR="00004EE8" w:rsidRPr="00417FA7" w:rsidRDefault="00EC3439" w:rsidP="00417FA7">
            <w:pPr>
              <w:spacing w:after="0" w:line="240" w:lineRule="auto"/>
              <w:ind w:firstLine="57"/>
              <w:jc w:val="center"/>
              <w:rPr>
                <w:rFonts w:ascii="Arial" w:eastAsia="Times New Roman" w:hAnsi="Arial" w:cs="Arial"/>
                <w:sz w:val="24"/>
                <w:szCs w:val="24"/>
              </w:rPr>
            </w:pPr>
            <w:r w:rsidRPr="00417FA7">
              <w:rPr>
                <w:rFonts w:ascii="Arial" w:eastAsia="Times New Roman" w:hAnsi="Arial" w:cs="Arial"/>
                <w:sz w:val="24"/>
                <w:szCs w:val="24"/>
              </w:rPr>
              <w:t>0,332</w:t>
            </w:r>
          </w:p>
        </w:tc>
      </w:tr>
      <w:tr w:rsidR="00004EE8" w:rsidRPr="00417FA7" w14:paraId="3FD80F0E" w14:textId="77777777">
        <w:trPr>
          <w:trHeight w:val="375"/>
        </w:trPr>
        <w:tc>
          <w:tcPr>
            <w:tcW w:w="6469" w:type="dxa"/>
            <w:gridSpan w:val="2"/>
            <w:tcBorders>
              <w:top w:val="single" w:sz="4" w:space="0" w:color="000000"/>
              <w:left w:val="single" w:sz="4" w:space="0" w:color="000000"/>
              <w:bottom w:val="single" w:sz="4" w:space="0" w:color="000000"/>
              <w:right w:val="single" w:sz="4" w:space="0" w:color="000000"/>
            </w:tcBorders>
            <w:vAlign w:val="center"/>
          </w:tcPr>
          <w:p w14:paraId="11FF71B8" w14:textId="77777777" w:rsidR="00004EE8" w:rsidRPr="00417FA7" w:rsidRDefault="00EC3439" w:rsidP="00417FA7">
            <w:pPr>
              <w:spacing w:after="0" w:line="240" w:lineRule="auto"/>
              <w:ind w:firstLine="57"/>
              <w:rPr>
                <w:rFonts w:ascii="Arial" w:eastAsia="Times New Roman" w:hAnsi="Arial" w:cs="Arial"/>
                <w:sz w:val="24"/>
                <w:szCs w:val="24"/>
              </w:rPr>
            </w:pPr>
            <w:r w:rsidRPr="00417FA7">
              <w:rPr>
                <w:rFonts w:ascii="Arial" w:eastAsia="Times New Roman" w:hAnsi="Arial" w:cs="Arial"/>
                <w:sz w:val="24"/>
                <w:szCs w:val="24"/>
              </w:rPr>
              <w:t>СКФ, мл/мин</w:t>
            </w:r>
          </w:p>
        </w:tc>
        <w:tc>
          <w:tcPr>
            <w:tcW w:w="2173" w:type="dxa"/>
            <w:vAlign w:val="center"/>
          </w:tcPr>
          <w:p w14:paraId="0FBA5426" w14:textId="77777777" w:rsidR="00004EE8" w:rsidRPr="00417FA7" w:rsidRDefault="00EC3439" w:rsidP="00417FA7">
            <w:pPr>
              <w:spacing w:after="0" w:line="240" w:lineRule="auto"/>
              <w:ind w:firstLine="57"/>
              <w:jc w:val="center"/>
              <w:rPr>
                <w:rFonts w:ascii="Arial" w:eastAsia="Times New Roman" w:hAnsi="Arial" w:cs="Arial"/>
                <w:sz w:val="24"/>
                <w:szCs w:val="24"/>
              </w:rPr>
            </w:pPr>
            <w:r w:rsidRPr="00417FA7">
              <w:rPr>
                <w:rFonts w:ascii="Arial" w:eastAsia="Times New Roman" w:hAnsi="Arial" w:cs="Arial"/>
                <w:sz w:val="24"/>
                <w:szCs w:val="24"/>
              </w:rPr>
              <w:t>0,191</w:t>
            </w:r>
          </w:p>
        </w:tc>
        <w:tc>
          <w:tcPr>
            <w:tcW w:w="930" w:type="dxa"/>
            <w:vAlign w:val="center"/>
          </w:tcPr>
          <w:p w14:paraId="7A3AE109" w14:textId="77777777" w:rsidR="00004EE8" w:rsidRPr="00417FA7" w:rsidRDefault="00EC3439" w:rsidP="00417FA7">
            <w:pPr>
              <w:spacing w:after="0" w:line="240" w:lineRule="auto"/>
              <w:ind w:firstLine="57"/>
              <w:jc w:val="center"/>
              <w:rPr>
                <w:rFonts w:ascii="Arial" w:eastAsia="Times New Roman" w:hAnsi="Arial" w:cs="Arial"/>
                <w:sz w:val="24"/>
                <w:szCs w:val="24"/>
              </w:rPr>
            </w:pPr>
            <w:r w:rsidRPr="00417FA7">
              <w:rPr>
                <w:rFonts w:ascii="Arial" w:eastAsia="Times New Roman" w:hAnsi="Arial" w:cs="Arial"/>
                <w:sz w:val="24"/>
                <w:szCs w:val="24"/>
              </w:rPr>
              <w:t>0,282</w:t>
            </w:r>
          </w:p>
        </w:tc>
      </w:tr>
      <w:tr w:rsidR="00004EE8" w:rsidRPr="00417FA7" w14:paraId="522C2FE4" w14:textId="77777777">
        <w:trPr>
          <w:trHeight w:val="375"/>
        </w:trPr>
        <w:tc>
          <w:tcPr>
            <w:tcW w:w="4599" w:type="dxa"/>
            <w:tcBorders>
              <w:top w:val="single" w:sz="4" w:space="0" w:color="000000"/>
              <w:left w:val="single" w:sz="4" w:space="0" w:color="000000"/>
              <w:bottom w:val="single" w:sz="4" w:space="0" w:color="000000"/>
            </w:tcBorders>
            <w:vAlign w:val="center"/>
          </w:tcPr>
          <w:p w14:paraId="5EC65E6E" w14:textId="77777777" w:rsidR="00004EE8" w:rsidRPr="00417FA7" w:rsidRDefault="00EC3439" w:rsidP="00417FA7">
            <w:pPr>
              <w:spacing w:after="0" w:line="240" w:lineRule="auto"/>
              <w:ind w:firstLine="57"/>
              <w:rPr>
                <w:rFonts w:ascii="Arial" w:eastAsia="Times New Roman" w:hAnsi="Arial" w:cs="Arial"/>
                <w:sz w:val="24"/>
                <w:szCs w:val="24"/>
              </w:rPr>
            </w:pPr>
            <w:r w:rsidRPr="00417FA7">
              <w:rPr>
                <w:rFonts w:ascii="Arial" w:eastAsia="Times New Roman" w:hAnsi="Arial" w:cs="Arial"/>
                <w:sz w:val="24"/>
                <w:szCs w:val="24"/>
              </w:rPr>
              <w:t>Уровень значимости модели</w:t>
            </w:r>
          </w:p>
        </w:tc>
        <w:tc>
          <w:tcPr>
            <w:tcW w:w="4973" w:type="dxa"/>
            <w:gridSpan w:val="3"/>
            <w:tcBorders>
              <w:top w:val="single" w:sz="4" w:space="0" w:color="000000"/>
              <w:left w:val="single" w:sz="4" w:space="0" w:color="000000"/>
              <w:bottom w:val="single" w:sz="4" w:space="0" w:color="000000"/>
            </w:tcBorders>
            <w:vAlign w:val="center"/>
          </w:tcPr>
          <w:p w14:paraId="7B2193B3" w14:textId="77777777" w:rsidR="00004EE8" w:rsidRPr="00417FA7" w:rsidRDefault="00EC3439" w:rsidP="00417FA7">
            <w:pPr>
              <w:spacing w:after="0" w:line="240" w:lineRule="auto"/>
              <w:ind w:firstLine="57"/>
              <w:rPr>
                <w:rFonts w:ascii="Arial" w:eastAsia="Times New Roman" w:hAnsi="Arial" w:cs="Arial"/>
                <w:sz w:val="24"/>
                <w:szCs w:val="24"/>
              </w:rPr>
            </w:pPr>
            <w:r w:rsidRPr="00417FA7">
              <w:rPr>
                <w:rFonts w:ascii="Arial" w:eastAsia="Times New Roman" w:hAnsi="Arial" w:cs="Arial"/>
                <w:sz w:val="24"/>
                <w:szCs w:val="24"/>
              </w:rPr>
              <w:t>R = 0,73, R</w:t>
            </w:r>
            <w:r w:rsidRPr="00417FA7">
              <w:rPr>
                <w:rFonts w:ascii="Arial" w:eastAsia="Times New Roman" w:hAnsi="Arial" w:cs="Arial"/>
                <w:sz w:val="24"/>
                <w:szCs w:val="24"/>
                <w:vertAlign w:val="superscript"/>
              </w:rPr>
              <w:t xml:space="preserve">2 </w:t>
            </w:r>
            <w:r w:rsidRPr="00417FA7">
              <w:rPr>
                <w:rFonts w:ascii="Arial" w:eastAsia="Times New Roman" w:hAnsi="Arial" w:cs="Arial"/>
                <w:sz w:val="24"/>
                <w:szCs w:val="24"/>
              </w:rPr>
              <w:t>= 0,53, скоррект. R</w:t>
            </w:r>
            <w:r w:rsidRPr="00417FA7">
              <w:rPr>
                <w:rFonts w:ascii="Arial" w:eastAsia="Times New Roman" w:hAnsi="Arial" w:cs="Arial"/>
                <w:sz w:val="24"/>
                <w:szCs w:val="24"/>
                <w:vertAlign w:val="superscript"/>
              </w:rPr>
              <w:t xml:space="preserve">2 </w:t>
            </w:r>
            <w:r w:rsidRPr="00417FA7">
              <w:rPr>
                <w:rFonts w:ascii="Arial" w:eastAsia="Times New Roman" w:hAnsi="Arial" w:cs="Arial"/>
                <w:sz w:val="24"/>
                <w:szCs w:val="24"/>
              </w:rPr>
              <w:t>= 0,45; F = 6,38;  p &lt; 0,001</w:t>
            </w:r>
          </w:p>
        </w:tc>
      </w:tr>
    </w:tbl>
    <w:p w14:paraId="5A05E387" w14:textId="77777777" w:rsidR="00EA5577" w:rsidRPr="00EA5577" w:rsidRDefault="00EA5577" w:rsidP="00EA5577">
      <w:pPr>
        <w:spacing w:after="0" w:line="240" w:lineRule="auto"/>
        <w:jc w:val="both"/>
        <w:rPr>
          <w:rFonts w:ascii="Arial" w:eastAsia="Times New Roman" w:hAnsi="Arial" w:cs="Arial"/>
          <w:i/>
          <w:sz w:val="24"/>
          <w:szCs w:val="24"/>
        </w:rPr>
      </w:pPr>
      <w:r w:rsidRPr="00EA5577">
        <w:rPr>
          <w:rFonts w:ascii="Arial" w:eastAsia="Times New Roman" w:hAnsi="Arial" w:cs="Arial"/>
          <w:i/>
          <w:sz w:val="24"/>
          <w:szCs w:val="24"/>
        </w:rPr>
        <w:t>Источник: составлено авторами</w:t>
      </w:r>
    </w:p>
    <w:p w14:paraId="2EF688D0" w14:textId="77777777" w:rsidR="00EA5577" w:rsidRPr="00EA5577" w:rsidRDefault="00EA5577" w:rsidP="00EA5577">
      <w:pPr>
        <w:spacing w:after="0" w:line="240" w:lineRule="auto"/>
        <w:jc w:val="both"/>
        <w:rPr>
          <w:rFonts w:ascii="Arial" w:eastAsia="Times New Roman" w:hAnsi="Arial" w:cs="Arial"/>
          <w:i/>
          <w:sz w:val="24"/>
          <w:szCs w:val="24"/>
        </w:rPr>
      </w:pPr>
      <w:r w:rsidRPr="00EA5577">
        <w:rPr>
          <w:rFonts w:ascii="Arial" w:eastAsia="Times New Roman" w:hAnsi="Arial" w:cs="Arial"/>
          <w:i/>
          <w:sz w:val="24"/>
          <w:szCs w:val="24"/>
        </w:rPr>
        <w:t>Source: сompiled by the authors</w:t>
      </w:r>
    </w:p>
    <w:p w14:paraId="42EB5413" w14:textId="77777777" w:rsidR="00EA5577" w:rsidRPr="00EA5577" w:rsidRDefault="00EA5577" w:rsidP="00EA5577">
      <w:pPr>
        <w:spacing w:after="0" w:line="240" w:lineRule="auto"/>
        <w:ind w:firstLine="709"/>
        <w:jc w:val="both"/>
        <w:rPr>
          <w:rFonts w:ascii="Arial" w:eastAsia="Times New Roman" w:hAnsi="Arial" w:cs="Arial"/>
          <w:i/>
          <w:sz w:val="24"/>
          <w:szCs w:val="24"/>
        </w:rPr>
      </w:pPr>
    </w:p>
    <w:p w14:paraId="289E9F29" w14:textId="6AA5E40F" w:rsidR="00004EE8" w:rsidRDefault="00EC3439" w:rsidP="00417FA7">
      <w:pPr>
        <w:spacing w:after="0" w:line="240" w:lineRule="auto"/>
        <w:ind w:firstLine="708"/>
        <w:jc w:val="both"/>
        <w:rPr>
          <w:rFonts w:ascii="Arial" w:eastAsia="Times New Roman" w:hAnsi="Arial" w:cs="Arial"/>
          <w:sz w:val="28"/>
          <w:szCs w:val="28"/>
        </w:rPr>
      </w:pPr>
      <w:r w:rsidRPr="00417FA7">
        <w:rPr>
          <w:rFonts w:ascii="Arial" w:eastAsia="Times New Roman" w:hAnsi="Arial" w:cs="Arial"/>
          <w:sz w:val="28"/>
          <w:szCs w:val="28"/>
        </w:rPr>
        <w:t>Далее проведен корреляционный анализ взаимосвязи параметров, определяющих риск СП (таблица 6).</w:t>
      </w:r>
    </w:p>
    <w:p w14:paraId="792B08B5" w14:textId="77777777" w:rsidR="00417FA7" w:rsidRPr="00417FA7" w:rsidRDefault="00417FA7" w:rsidP="00417FA7">
      <w:pPr>
        <w:spacing w:after="0" w:line="240" w:lineRule="auto"/>
        <w:ind w:firstLine="708"/>
        <w:jc w:val="both"/>
        <w:rPr>
          <w:rFonts w:ascii="Arial" w:eastAsia="Times New Roman" w:hAnsi="Arial" w:cs="Arial"/>
          <w:sz w:val="20"/>
          <w:szCs w:val="20"/>
        </w:rPr>
      </w:pPr>
    </w:p>
    <w:p w14:paraId="684CA4A9" w14:textId="77777777" w:rsidR="00004EE8" w:rsidRPr="00417FA7" w:rsidRDefault="00EC3439" w:rsidP="00417FA7">
      <w:pPr>
        <w:spacing w:after="0" w:line="240" w:lineRule="auto"/>
        <w:jc w:val="both"/>
        <w:rPr>
          <w:rFonts w:ascii="Arial" w:eastAsia="Times New Roman" w:hAnsi="Arial" w:cs="Arial"/>
          <w:i/>
          <w:sz w:val="28"/>
          <w:szCs w:val="28"/>
        </w:rPr>
      </w:pPr>
      <w:bookmarkStart w:id="48" w:name="_heading=h.19c6y18" w:colFirst="0" w:colLast="0"/>
      <w:bookmarkEnd w:id="48"/>
      <w:r w:rsidRPr="00417FA7">
        <w:rPr>
          <w:rFonts w:ascii="Arial" w:eastAsia="Times New Roman" w:hAnsi="Arial" w:cs="Arial"/>
          <w:i/>
          <w:sz w:val="28"/>
          <w:szCs w:val="28"/>
        </w:rPr>
        <w:t>Таблица 6. Корреляционные коэффициенты взаимосвязи параметров, определяющих СП у пациентов с СД</w:t>
      </w:r>
    </w:p>
    <w:p w14:paraId="5F55CD25" w14:textId="77777777" w:rsidR="00004EE8" w:rsidRPr="00417FA7" w:rsidRDefault="00EC3439" w:rsidP="00417FA7">
      <w:pPr>
        <w:spacing w:after="0" w:line="240" w:lineRule="auto"/>
        <w:jc w:val="both"/>
        <w:rPr>
          <w:rFonts w:ascii="Arial" w:eastAsia="Times New Roman" w:hAnsi="Arial" w:cs="Arial"/>
          <w:i/>
          <w:sz w:val="28"/>
          <w:szCs w:val="28"/>
          <w:lang w:val="en-US"/>
        </w:rPr>
      </w:pPr>
      <w:r w:rsidRPr="00417FA7">
        <w:rPr>
          <w:rFonts w:ascii="Arial" w:eastAsia="Times New Roman" w:hAnsi="Arial" w:cs="Arial"/>
          <w:i/>
          <w:sz w:val="28"/>
          <w:szCs w:val="28"/>
          <w:lang w:val="en-US"/>
        </w:rPr>
        <w:t>Table 6.</w:t>
      </w:r>
      <w:r w:rsidRPr="00417FA7">
        <w:rPr>
          <w:rFonts w:ascii="Arial" w:hAnsi="Arial" w:cs="Arial"/>
          <w:i/>
          <w:sz w:val="28"/>
          <w:szCs w:val="28"/>
          <w:lang w:val="en-US"/>
        </w:rPr>
        <w:t xml:space="preserve"> </w:t>
      </w:r>
      <w:r w:rsidRPr="00417FA7">
        <w:rPr>
          <w:rFonts w:ascii="Arial" w:eastAsia="Times New Roman" w:hAnsi="Arial" w:cs="Arial"/>
          <w:i/>
          <w:sz w:val="28"/>
          <w:szCs w:val="28"/>
          <w:lang w:val="en-US"/>
        </w:rPr>
        <w:t>Correlation coefficients of interrelation of parameters determining SP in patients with DM</w:t>
      </w:r>
    </w:p>
    <w:tbl>
      <w:tblPr>
        <w:tblStyle w:val="aa"/>
        <w:tblW w:w="9228" w:type="dxa"/>
        <w:tblInd w:w="0" w:type="dxa"/>
        <w:tblLayout w:type="fixed"/>
        <w:tblLook w:val="0400" w:firstRow="0" w:lastRow="0" w:firstColumn="0" w:lastColumn="0" w:noHBand="0" w:noVBand="1"/>
      </w:tblPr>
      <w:tblGrid>
        <w:gridCol w:w="1250"/>
        <w:gridCol w:w="1260"/>
        <w:gridCol w:w="1080"/>
        <w:gridCol w:w="1080"/>
        <w:gridCol w:w="1198"/>
        <w:gridCol w:w="1142"/>
        <w:gridCol w:w="1080"/>
        <w:gridCol w:w="1138"/>
      </w:tblGrid>
      <w:tr w:rsidR="00004EE8" w:rsidRPr="00417FA7" w14:paraId="051D9ED8" w14:textId="77777777">
        <w:trPr>
          <w:trHeight w:val="879"/>
        </w:trPr>
        <w:tc>
          <w:tcPr>
            <w:tcW w:w="12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ABF7E7" w14:textId="77777777" w:rsidR="00004EE8" w:rsidRPr="00417FA7" w:rsidRDefault="00EC3439" w:rsidP="00417FA7">
            <w:pPr>
              <w:spacing w:after="0" w:line="240" w:lineRule="auto"/>
              <w:jc w:val="center"/>
              <w:rPr>
                <w:rFonts w:ascii="Arial" w:eastAsia="Times New Roman" w:hAnsi="Arial" w:cs="Arial"/>
                <w:color w:val="000000"/>
                <w:sz w:val="24"/>
                <w:szCs w:val="24"/>
              </w:rPr>
            </w:pPr>
            <w:r w:rsidRPr="00417FA7">
              <w:rPr>
                <w:rFonts w:ascii="Arial" w:eastAsia="Times New Roman" w:hAnsi="Arial" w:cs="Arial"/>
                <w:color w:val="000000"/>
                <w:sz w:val="24"/>
                <w:szCs w:val="24"/>
              </w:rPr>
              <w:t>Параметр</w:t>
            </w:r>
          </w:p>
        </w:tc>
        <w:tc>
          <w:tcPr>
            <w:tcW w:w="1260" w:type="dxa"/>
            <w:tcBorders>
              <w:top w:val="single" w:sz="8" w:space="0" w:color="000000"/>
              <w:left w:val="nil"/>
              <w:bottom w:val="single" w:sz="4" w:space="0" w:color="000000"/>
              <w:right w:val="single" w:sz="8" w:space="0" w:color="000000"/>
            </w:tcBorders>
            <w:shd w:val="clear" w:color="auto" w:fill="auto"/>
            <w:vAlign w:val="center"/>
          </w:tcPr>
          <w:p w14:paraId="55525599" w14:textId="77777777" w:rsidR="00004EE8" w:rsidRPr="00417FA7" w:rsidRDefault="00EC3439" w:rsidP="00417FA7">
            <w:pPr>
              <w:spacing w:after="0" w:line="240" w:lineRule="auto"/>
              <w:jc w:val="center"/>
              <w:rPr>
                <w:rFonts w:ascii="Arial" w:eastAsia="Times New Roman" w:hAnsi="Arial" w:cs="Arial"/>
                <w:color w:val="000000"/>
                <w:sz w:val="24"/>
                <w:szCs w:val="24"/>
              </w:rPr>
            </w:pPr>
            <w:r w:rsidRPr="00417FA7">
              <w:rPr>
                <w:rFonts w:ascii="Arial" w:eastAsia="Times New Roman" w:hAnsi="Arial" w:cs="Arial"/>
                <w:color w:val="000000"/>
                <w:sz w:val="24"/>
                <w:szCs w:val="24"/>
              </w:rPr>
              <w:t>SARC-F, балл</w:t>
            </w:r>
          </w:p>
        </w:tc>
        <w:tc>
          <w:tcPr>
            <w:tcW w:w="1080" w:type="dxa"/>
            <w:tcBorders>
              <w:top w:val="single" w:sz="8" w:space="0" w:color="000000"/>
              <w:left w:val="nil"/>
              <w:bottom w:val="single" w:sz="36" w:space="0" w:color="000000"/>
              <w:right w:val="single" w:sz="8" w:space="0" w:color="000000"/>
            </w:tcBorders>
            <w:shd w:val="clear" w:color="auto" w:fill="auto"/>
            <w:vAlign w:val="center"/>
          </w:tcPr>
          <w:p w14:paraId="52AAB203" w14:textId="77777777" w:rsidR="00004EE8" w:rsidRPr="00417FA7" w:rsidRDefault="00EC3439" w:rsidP="00417FA7">
            <w:pPr>
              <w:spacing w:after="0" w:line="240" w:lineRule="auto"/>
              <w:jc w:val="center"/>
              <w:rPr>
                <w:rFonts w:ascii="Arial" w:eastAsia="Times New Roman" w:hAnsi="Arial" w:cs="Arial"/>
                <w:color w:val="000000"/>
                <w:sz w:val="24"/>
                <w:szCs w:val="24"/>
              </w:rPr>
            </w:pPr>
            <w:r w:rsidRPr="00417FA7">
              <w:rPr>
                <w:rFonts w:ascii="Arial" w:eastAsia="Times New Roman" w:hAnsi="Arial" w:cs="Arial"/>
                <w:color w:val="000000"/>
                <w:sz w:val="24"/>
                <w:szCs w:val="24"/>
              </w:rPr>
              <w:t>МС, кг</w:t>
            </w:r>
          </w:p>
        </w:tc>
        <w:tc>
          <w:tcPr>
            <w:tcW w:w="1080" w:type="dxa"/>
            <w:tcBorders>
              <w:top w:val="single" w:sz="8" w:space="0" w:color="000000"/>
              <w:left w:val="nil"/>
              <w:bottom w:val="single" w:sz="4" w:space="0" w:color="000000"/>
              <w:right w:val="single" w:sz="8" w:space="0" w:color="000000"/>
            </w:tcBorders>
            <w:shd w:val="clear" w:color="auto" w:fill="auto"/>
            <w:vAlign w:val="center"/>
          </w:tcPr>
          <w:p w14:paraId="797BF859" w14:textId="77777777" w:rsidR="00004EE8" w:rsidRPr="00417FA7" w:rsidRDefault="00EC3439" w:rsidP="00417FA7">
            <w:pPr>
              <w:spacing w:after="0" w:line="240" w:lineRule="auto"/>
              <w:jc w:val="center"/>
              <w:rPr>
                <w:rFonts w:ascii="Arial" w:eastAsia="Times New Roman" w:hAnsi="Arial" w:cs="Arial"/>
                <w:color w:val="000000"/>
                <w:sz w:val="24"/>
                <w:szCs w:val="24"/>
              </w:rPr>
            </w:pPr>
            <w:r w:rsidRPr="00417FA7">
              <w:rPr>
                <w:rFonts w:ascii="Arial" w:eastAsia="Times New Roman" w:hAnsi="Arial" w:cs="Arial"/>
                <w:color w:val="000000"/>
                <w:sz w:val="24"/>
                <w:szCs w:val="24"/>
              </w:rPr>
              <w:t>ОГ, см</w:t>
            </w:r>
          </w:p>
        </w:tc>
        <w:tc>
          <w:tcPr>
            <w:tcW w:w="1198" w:type="dxa"/>
            <w:tcBorders>
              <w:top w:val="single" w:sz="8" w:space="0" w:color="000000"/>
              <w:left w:val="nil"/>
              <w:bottom w:val="single" w:sz="36" w:space="0" w:color="000000"/>
              <w:right w:val="single" w:sz="8" w:space="0" w:color="000000"/>
            </w:tcBorders>
            <w:shd w:val="clear" w:color="auto" w:fill="auto"/>
            <w:vAlign w:val="center"/>
          </w:tcPr>
          <w:p w14:paraId="23F377AD" w14:textId="77777777" w:rsidR="00004EE8" w:rsidRPr="00417FA7" w:rsidRDefault="00EC3439" w:rsidP="00417FA7">
            <w:pPr>
              <w:spacing w:after="0" w:line="240" w:lineRule="auto"/>
              <w:jc w:val="center"/>
              <w:rPr>
                <w:rFonts w:ascii="Arial" w:eastAsia="Times New Roman" w:hAnsi="Arial" w:cs="Arial"/>
                <w:color w:val="000000"/>
                <w:sz w:val="24"/>
                <w:szCs w:val="24"/>
              </w:rPr>
            </w:pPr>
            <w:r w:rsidRPr="00417FA7">
              <w:rPr>
                <w:rFonts w:ascii="Arial" w:eastAsia="Times New Roman" w:hAnsi="Arial" w:cs="Arial"/>
                <w:color w:val="000000"/>
                <w:sz w:val="24"/>
                <w:szCs w:val="24"/>
              </w:rPr>
              <w:t>МФ, балл</w:t>
            </w:r>
          </w:p>
        </w:tc>
        <w:tc>
          <w:tcPr>
            <w:tcW w:w="1142" w:type="dxa"/>
            <w:tcBorders>
              <w:top w:val="single" w:sz="8" w:space="0" w:color="000000"/>
              <w:left w:val="nil"/>
              <w:bottom w:val="single" w:sz="4" w:space="0" w:color="000000"/>
              <w:right w:val="single" w:sz="8" w:space="0" w:color="000000"/>
            </w:tcBorders>
            <w:shd w:val="clear" w:color="auto" w:fill="auto"/>
            <w:vAlign w:val="center"/>
          </w:tcPr>
          <w:p w14:paraId="4E42FFBD" w14:textId="77777777" w:rsidR="00004EE8" w:rsidRPr="00417FA7" w:rsidRDefault="00EC3439" w:rsidP="00417FA7">
            <w:pPr>
              <w:spacing w:after="0" w:line="240" w:lineRule="auto"/>
              <w:jc w:val="center"/>
              <w:rPr>
                <w:rFonts w:ascii="Arial" w:eastAsia="Times New Roman" w:hAnsi="Arial" w:cs="Arial"/>
                <w:color w:val="000000"/>
                <w:sz w:val="24"/>
                <w:szCs w:val="24"/>
              </w:rPr>
            </w:pPr>
            <w:r w:rsidRPr="00417FA7">
              <w:rPr>
                <w:rFonts w:ascii="Arial" w:eastAsia="Times New Roman" w:hAnsi="Arial" w:cs="Arial"/>
                <w:color w:val="000000"/>
                <w:sz w:val="24"/>
                <w:szCs w:val="24"/>
              </w:rPr>
              <w:t>MRF, см</w:t>
            </w:r>
          </w:p>
        </w:tc>
        <w:tc>
          <w:tcPr>
            <w:tcW w:w="1080" w:type="dxa"/>
            <w:tcBorders>
              <w:top w:val="single" w:sz="8" w:space="0" w:color="000000"/>
              <w:left w:val="nil"/>
              <w:bottom w:val="single" w:sz="4" w:space="0" w:color="000000"/>
              <w:right w:val="single" w:sz="8" w:space="0" w:color="000000"/>
            </w:tcBorders>
            <w:shd w:val="clear" w:color="auto" w:fill="auto"/>
            <w:vAlign w:val="center"/>
          </w:tcPr>
          <w:p w14:paraId="7B59D1F8" w14:textId="77777777" w:rsidR="00004EE8" w:rsidRPr="00417FA7" w:rsidRDefault="00EC3439" w:rsidP="00417FA7">
            <w:pPr>
              <w:spacing w:after="0" w:line="240" w:lineRule="auto"/>
              <w:jc w:val="center"/>
              <w:rPr>
                <w:rFonts w:ascii="Arial" w:eastAsia="Times New Roman" w:hAnsi="Arial" w:cs="Arial"/>
                <w:color w:val="000000"/>
                <w:sz w:val="24"/>
                <w:szCs w:val="24"/>
              </w:rPr>
            </w:pPr>
            <w:bookmarkStart w:id="49" w:name="_heading=h.3tbugp1" w:colFirst="0" w:colLast="0"/>
            <w:bookmarkEnd w:id="49"/>
            <w:r w:rsidRPr="00417FA7">
              <w:rPr>
                <w:rFonts w:ascii="Arial" w:eastAsia="Times New Roman" w:hAnsi="Arial" w:cs="Arial"/>
                <w:color w:val="000000"/>
                <w:sz w:val="24"/>
                <w:szCs w:val="24"/>
              </w:rPr>
              <w:t>MVI, см</w:t>
            </w:r>
          </w:p>
        </w:tc>
        <w:tc>
          <w:tcPr>
            <w:tcW w:w="1138" w:type="dxa"/>
            <w:tcBorders>
              <w:top w:val="single" w:sz="8" w:space="0" w:color="000000"/>
              <w:left w:val="nil"/>
              <w:bottom w:val="single" w:sz="4" w:space="0" w:color="000000"/>
              <w:right w:val="single" w:sz="8" w:space="0" w:color="000000"/>
            </w:tcBorders>
            <w:shd w:val="clear" w:color="auto" w:fill="auto"/>
            <w:vAlign w:val="center"/>
          </w:tcPr>
          <w:p w14:paraId="3FD90EE8" w14:textId="77777777" w:rsidR="00004EE8" w:rsidRPr="00417FA7" w:rsidRDefault="00EC3439" w:rsidP="00417FA7">
            <w:pPr>
              <w:spacing w:after="0" w:line="240" w:lineRule="auto"/>
              <w:jc w:val="center"/>
              <w:rPr>
                <w:rFonts w:ascii="Arial" w:eastAsia="Times New Roman" w:hAnsi="Arial" w:cs="Arial"/>
                <w:color w:val="000000"/>
                <w:sz w:val="24"/>
                <w:szCs w:val="24"/>
              </w:rPr>
            </w:pPr>
            <w:r w:rsidRPr="00417FA7">
              <w:rPr>
                <w:rFonts w:ascii="Arial" w:eastAsia="Times New Roman" w:hAnsi="Arial" w:cs="Arial"/>
                <w:color w:val="000000"/>
                <w:sz w:val="24"/>
                <w:szCs w:val="24"/>
              </w:rPr>
              <w:t>КМС, см</w:t>
            </w:r>
          </w:p>
        </w:tc>
      </w:tr>
      <w:tr w:rsidR="00004EE8" w:rsidRPr="00417FA7" w14:paraId="444FD8CC" w14:textId="77777777">
        <w:trPr>
          <w:trHeight w:val="476"/>
        </w:trPr>
        <w:tc>
          <w:tcPr>
            <w:tcW w:w="1250" w:type="dxa"/>
            <w:tcBorders>
              <w:top w:val="nil"/>
              <w:left w:val="single" w:sz="8" w:space="0" w:color="000000"/>
              <w:bottom w:val="single" w:sz="8" w:space="0" w:color="000000"/>
              <w:right w:val="single" w:sz="4" w:space="0" w:color="000000"/>
            </w:tcBorders>
            <w:shd w:val="clear" w:color="auto" w:fill="auto"/>
            <w:vAlign w:val="center"/>
          </w:tcPr>
          <w:p w14:paraId="5C637FA9" w14:textId="77777777" w:rsidR="00004EE8" w:rsidRPr="00417FA7" w:rsidRDefault="00EC3439" w:rsidP="00417FA7">
            <w:pPr>
              <w:spacing w:after="0" w:line="240" w:lineRule="auto"/>
              <w:jc w:val="both"/>
              <w:rPr>
                <w:rFonts w:ascii="Arial" w:eastAsia="Times New Roman" w:hAnsi="Arial" w:cs="Arial"/>
                <w:color w:val="000000"/>
                <w:sz w:val="24"/>
                <w:szCs w:val="24"/>
              </w:rPr>
            </w:pPr>
            <w:r w:rsidRPr="00417FA7">
              <w:rPr>
                <w:rFonts w:ascii="Arial" w:eastAsia="Times New Roman" w:hAnsi="Arial" w:cs="Arial"/>
                <w:color w:val="000000"/>
                <w:sz w:val="24"/>
                <w:szCs w:val="24"/>
              </w:rPr>
              <w:t>SARC-F, балл</w:t>
            </w:r>
          </w:p>
        </w:tc>
        <w:tc>
          <w:tcPr>
            <w:tcW w:w="1260" w:type="dxa"/>
            <w:tcBorders>
              <w:top w:val="single" w:sz="4" w:space="0" w:color="000000"/>
              <w:left w:val="single" w:sz="4" w:space="0" w:color="000000"/>
              <w:bottom w:val="single" w:sz="36" w:space="0" w:color="000000"/>
              <w:right w:val="single" w:sz="36" w:space="0" w:color="000000"/>
            </w:tcBorders>
            <w:shd w:val="clear" w:color="auto" w:fill="63BE7B"/>
            <w:vAlign w:val="center"/>
          </w:tcPr>
          <w:p w14:paraId="70256343" w14:textId="77777777" w:rsidR="00004EE8" w:rsidRPr="00417FA7" w:rsidRDefault="00EC3439" w:rsidP="00417FA7">
            <w:pPr>
              <w:spacing w:after="0" w:line="240" w:lineRule="auto"/>
              <w:jc w:val="center"/>
              <w:rPr>
                <w:rFonts w:ascii="Arial" w:eastAsia="Times New Roman" w:hAnsi="Arial" w:cs="Arial"/>
                <w:color w:val="000000"/>
                <w:sz w:val="24"/>
                <w:szCs w:val="24"/>
              </w:rPr>
            </w:pPr>
            <w:r w:rsidRPr="00417FA7">
              <w:rPr>
                <w:rFonts w:ascii="Arial" w:eastAsia="Times New Roman" w:hAnsi="Arial" w:cs="Arial"/>
                <w:color w:val="000000"/>
                <w:sz w:val="24"/>
                <w:szCs w:val="24"/>
              </w:rPr>
              <w:t>1</w:t>
            </w:r>
          </w:p>
        </w:tc>
        <w:tc>
          <w:tcPr>
            <w:tcW w:w="1080" w:type="dxa"/>
            <w:tcBorders>
              <w:top w:val="single" w:sz="36" w:space="0" w:color="000000"/>
              <w:left w:val="single" w:sz="36" w:space="0" w:color="000000"/>
              <w:bottom w:val="single" w:sz="36" w:space="0" w:color="000000"/>
              <w:right w:val="single" w:sz="36" w:space="0" w:color="000000"/>
            </w:tcBorders>
            <w:shd w:val="clear" w:color="auto" w:fill="F8696B"/>
            <w:vAlign w:val="center"/>
          </w:tcPr>
          <w:p w14:paraId="655DFE9E" w14:textId="77777777" w:rsidR="00004EE8" w:rsidRPr="00417FA7" w:rsidRDefault="00EC3439" w:rsidP="00417FA7">
            <w:pPr>
              <w:spacing w:after="0" w:line="240" w:lineRule="auto"/>
              <w:jc w:val="center"/>
              <w:rPr>
                <w:rFonts w:ascii="Arial" w:eastAsia="Times New Roman" w:hAnsi="Arial" w:cs="Arial"/>
                <w:b/>
                <w:color w:val="000000"/>
                <w:sz w:val="24"/>
                <w:szCs w:val="24"/>
              </w:rPr>
            </w:pPr>
            <w:r w:rsidRPr="00417FA7">
              <w:rPr>
                <w:rFonts w:ascii="Arial" w:eastAsia="Times New Roman" w:hAnsi="Arial" w:cs="Arial"/>
                <w:b/>
                <w:sz w:val="24"/>
                <w:szCs w:val="24"/>
              </w:rPr>
              <w:t>–</w:t>
            </w:r>
            <w:r w:rsidRPr="00417FA7">
              <w:rPr>
                <w:rFonts w:ascii="Arial" w:eastAsia="Times New Roman" w:hAnsi="Arial" w:cs="Arial"/>
                <w:b/>
                <w:color w:val="000000"/>
                <w:sz w:val="24"/>
                <w:szCs w:val="24"/>
              </w:rPr>
              <w:t>0,63*</w:t>
            </w:r>
          </w:p>
        </w:tc>
        <w:tc>
          <w:tcPr>
            <w:tcW w:w="1080" w:type="dxa"/>
            <w:tcBorders>
              <w:top w:val="single" w:sz="4" w:space="0" w:color="000000"/>
              <w:left w:val="single" w:sz="36" w:space="0" w:color="000000"/>
              <w:bottom w:val="single" w:sz="4" w:space="0" w:color="000000"/>
              <w:right w:val="single" w:sz="36" w:space="0" w:color="000000"/>
            </w:tcBorders>
            <w:shd w:val="clear" w:color="auto" w:fill="FBAA77"/>
            <w:vAlign w:val="center"/>
          </w:tcPr>
          <w:p w14:paraId="61FDE836" w14:textId="77777777" w:rsidR="00004EE8" w:rsidRPr="00417FA7" w:rsidRDefault="00EC3439" w:rsidP="00417FA7">
            <w:pPr>
              <w:spacing w:after="0" w:line="240" w:lineRule="auto"/>
              <w:jc w:val="center"/>
              <w:rPr>
                <w:rFonts w:ascii="Arial" w:eastAsia="Times New Roman" w:hAnsi="Arial" w:cs="Arial"/>
                <w:color w:val="000000"/>
                <w:sz w:val="24"/>
                <w:szCs w:val="24"/>
              </w:rPr>
            </w:pPr>
            <w:r w:rsidRPr="00417FA7">
              <w:rPr>
                <w:rFonts w:ascii="Arial" w:eastAsia="Times New Roman" w:hAnsi="Arial" w:cs="Arial"/>
                <w:b/>
                <w:sz w:val="24"/>
                <w:szCs w:val="24"/>
              </w:rPr>
              <w:t>–</w:t>
            </w:r>
            <w:r w:rsidRPr="00417FA7">
              <w:rPr>
                <w:rFonts w:ascii="Arial" w:eastAsia="Times New Roman" w:hAnsi="Arial" w:cs="Arial"/>
                <w:color w:val="000000"/>
                <w:sz w:val="24"/>
                <w:szCs w:val="24"/>
              </w:rPr>
              <w:t>0,21</w:t>
            </w:r>
          </w:p>
        </w:tc>
        <w:tc>
          <w:tcPr>
            <w:tcW w:w="1198" w:type="dxa"/>
            <w:tcBorders>
              <w:top w:val="single" w:sz="36" w:space="0" w:color="000000"/>
              <w:left w:val="single" w:sz="36" w:space="0" w:color="000000"/>
              <w:bottom w:val="single" w:sz="36" w:space="0" w:color="000000"/>
              <w:right w:val="single" w:sz="36" w:space="0" w:color="000000"/>
            </w:tcBorders>
            <w:shd w:val="clear" w:color="auto" w:fill="F87A6E"/>
            <w:vAlign w:val="center"/>
          </w:tcPr>
          <w:p w14:paraId="64C24046" w14:textId="77777777" w:rsidR="00004EE8" w:rsidRPr="00417FA7" w:rsidRDefault="00EC3439" w:rsidP="00417FA7">
            <w:pPr>
              <w:spacing w:after="0" w:line="240" w:lineRule="auto"/>
              <w:jc w:val="center"/>
              <w:rPr>
                <w:rFonts w:ascii="Arial" w:eastAsia="Times New Roman" w:hAnsi="Arial" w:cs="Arial"/>
                <w:b/>
                <w:color w:val="000000"/>
                <w:sz w:val="24"/>
                <w:szCs w:val="24"/>
              </w:rPr>
            </w:pPr>
            <w:r w:rsidRPr="00417FA7">
              <w:rPr>
                <w:rFonts w:ascii="Arial" w:eastAsia="Times New Roman" w:hAnsi="Arial" w:cs="Arial"/>
                <w:b/>
                <w:sz w:val="24"/>
                <w:szCs w:val="24"/>
              </w:rPr>
              <w:t>–</w:t>
            </w:r>
            <w:r w:rsidRPr="00417FA7">
              <w:rPr>
                <w:rFonts w:ascii="Arial" w:eastAsia="Times New Roman" w:hAnsi="Arial" w:cs="Arial"/>
                <w:b/>
                <w:color w:val="000000"/>
                <w:sz w:val="24"/>
                <w:szCs w:val="24"/>
              </w:rPr>
              <w:t>0,51*</w:t>
            </w:r>
          </w:p>
        </w:tc>
        <w:tc>
          <w:tcPr>
            <w:tcW w:w="1142" w:type="dxa"/>
            <w:tcBorders>
              <w:top w:val="single" w:sz="4" w:space="0" w:color="000000"/>
              <w:left w:val="single" w:sz="36" w:space="0" w:color="000000"/>
              <w:bottom w:val="single" w:sz="4" w:space="0" w:color="000000"/>
              <w:right w:val="single" w:sz="4" w:space="0" w:color="000000"/>
            </w:tcBorders>
            <w:shd w:val="clear" w:color="auto" w:fill="FA9773"/>
            <w:vAlign w:val="center"/>
          </w:tcPr>
          <w:p w14:paraId="0B28A369" w14:textId="77777777" w:rsidR="00004EE8" w:rsidRPr="00417FA7" w:rsidRDefault="00EC3439" w:rsidP="00417FA7">
            <w:pPr>
              <w:spacing w:after="0" w:line="240" w:lineRule="auto"/>
              <w:jc w:val="center"/>
              <w:rPr>
                <w:rFonts w:ascii="Arial" w:eastAsia="Times New Roman" w:hAnsi="Arial" w:cs="Arial"/>
                <w:color w:val="000000"/>
                <w:sz w:val="24"/>
                <w:szCs w:val="24"/>
              </w:rPr>
            </w:pPr>
            <w:r w:rsidRPr="00417FA7">
              <w:rPr>
                <w:rFonts w:ascii="Arial" w:eastAsia="Times New Roman" w:hAnsi="Arial" w:cs="Arial"/>
                <w:b/>
                <w:sz w:val="24"/>
                <w:szCs w:val="24"/>
              </w:rPr>
              <w:t>–</w:t>
            </w:r>
            <w:r w:rsidRPr="00417FA7">
              <w:rPr>
                <w:rFonts w:ascii="Arial" w:eastAsia="Times New Roman" w:hAnsi="Arial" w:cs="Arial"/>
                <w:color w:val="000000"/>
                <w:sz w:val="24"/>
                <w:szCs w:val="24"/>
              </w:rPr>
              <w:t>0,31</w:t>
            </w:r>
          </w:p>
        </w:tc>
        <w:tc>
          <w:tcPr>
            <w:tcW w:w="1080" w:type="dxa"/>
            <w:tcBorders>
              <w:top w:val="single" w:sz="4" w:space="0" w:color="000000"/>
              <w:left w:val="single" w:sz="4" w:space="0" w:color="000000"/>
              <w:bottom w:val="single" w:sz="4" w:space="0" w:color="000000"/>
              <w:right w:val="single" w:sz="4" w:space="0" w:color="000000"/>
            </w:tcBorders>
            <w:shd w:val="clear" w:color="auto" w:fill="FCC27C"/>
            <w:vAlign w:val="center"/>
          </w:tcPr>
          <w:p w14:paraId="3111AECA" w14:textId="77777777" w:rsidR="00004EE8" w:rsidRPr="00417FA7" w:rsidRDefault="00EC3439" w:rsidP="00417FA7">
            <w:pPr>
              <w:spacing w:after="0" w:line="240" w:lineRule="auto"/>
              <w:jc w:val="center"/>
              <w:rPr>
                <w:rFonts w:ascii="Arial" w:eastAsia="Times New Roman" w:hAnsi="Arial" w:cs="Arial"/>
                <w:color w:val="000000"/>
                <w:sz w:val="24"/>
                <w:szCs w:val="24"/>
              </w:rPr>
            </w:pPr>
            <w:r w:rsidRPr="00417FA7">
              <w:rPr>
                <w:rFonts w:ascii="Arial" w:eastAsia="Times New Roman" w:hAnsi="Arial" w:cs="Arial"/>
                <w:b/>
                <w:sz w:val="24"/>
                <w:szCs w:val="24"/>
              </w:rPr>
              <w:t>–</w:t>
            </w:r>
            <w:r w:rsidRPr="00417FA7">
              <w:rPr>
                <w:rFonts w:ascii="Arial" w:eastAsia="Times New Roman" w:hAnsi="Arial" w:cs="Arial"/>
                <w:color w:val="000000"/>
                <w:sz w:val="24"/>
                <w:szCs w:val="24"/>
              </w:rPr>
              <w:t>0,02</w:t>
            </w:r>
          </w:p>
        </w:tc>
        <w:tc>
          <w:tcPr>
            <w:tcW w:w="1138" w:type="dxa"/>
            <w:tcBorders>
              <w:top w:val="single" w:sz="4" w:space="0" w:color="000000"/>
              <w:left w:val="single" w:sz="4" w:space="0" w:color="000000"/>
              <w:bottom w:val="single" w:sz="4" w:space="0" w:color="000000"/>
              <w:right w:val="single" w:sz="4" w:space="0" w:color="000000"/>
            </w:tcBorders>
            <w:shd w:val="clear" w:color="auto" w:fill="FDD880"/>
            <w:vAlign w:val="center"/>
          </w:tcPr>
          <w:p w14:paraId="0E6B4557" w14:textId="77777777" w:rsidR="00004EE8" w:rsidRPr="00417FA7" w:rsidRDefault="00EC3439" w:rsidP="00417FA7">
            <w:pPr>
              <w:spacing w:after="0" w:line="240" w:lineRule="auto"/>
              <w:jc w:val="center"/>
              <w:rPr>
                <w:rFonts w:ascii="Arial" w:eastAsia="Times New Roman" w:hAnsi="Arial" w:cs="Arial"/>
                <w:color w:val="000000"/>
                <w:sz w:val="24"/>
                <w:szCs w:val="24"/>
              </w:rPr>
            </w:pPr>
            <w:r w:rsidRPr="00417FA7">
              <w:rPr>
                <w:rFonts w:ascii="Arial" w:eastAsia="Times New Roman" w:hAnsi="Arial" w:cs="Arial"/>
                <w:color w:val="000000"/>
                <w:sz w:val="24"/>
                <w:szCs w:val="24"/>
              </w:rPr>
              <w:t>0,13</w:t>
            </w:r>
          </w:p>
        </w:tc>
      </w:tr>
      <w:tr w:rsidR="00004EE8" w:rsidRPr="00417FA7" w14:paraId="0E2CF51F" w14:textId="77777777">
        <w:trPr>
          <w:trHeight w:val="476"/>
        </w:trPr>
        <w:tc>
          <w:tcPr>
            <w:tcW w:w="1250" w:type="dxa"/>
            <w:tcBorders>
              <w:top w:val="nil"/>
              <w:left w:val="single" w:sz="8" w:space="0" w:color="000000"/>
              <w:bottom w:val="single" w:sz="8" w:space="0" w:color="000000"/>
              <w:right w:val="single" w:sz="36" w:space="0" w:color="000000"/>
            </w:tcBorders>
            <w:shd w:val="clear" w:color="auto" w:fill="auto"/>
            <w:vAlign w:val="center"/>
          </w:tcPr>
          <w:p w14:paraId="463CDACF" w14:textId="77777777" w:rsidR="00004EE8" w:rsidRPr="00417FA7" w:rsidRDefault="00EC3439" w:rsidP="00417FA7">
            <w:pPr>
              <w:spacing w:after="0" w:line="240" w:lineRule="auto"/>
              <w:jc w:val="both"/>
              <w:rPr>
                <w:rFonts w:ascii="Arial" w:eastAsia="Times New Roman" w:hAnsi="Arial" w:cs="Arial"/>
                <w:color w:val="000000"/>
                <w:sz w:val="24"/>
                <w:szCs w:val="24"/>
              </w:rPr>
            </w:pPr>
            <w:r w:rsidRPr="00417FA7">
              <w:rPr>
                <w:rFonts w:ascii="Arial" w:eastAsia="Times New Roman" w:hAnsi="Arial" w:cs="Arial"/>
                <w:color w:val="000000"/>
                <w:sz w:val="24"/>
                <w:szCs w:val="24"/>
              </w:rPr>
              <w:t>МС, кг</w:t>
            </w:r>
          </w:p>
        </w:tc>
        <w:tc>
          <w:tcPr>
            <w:tcW w:w="1260" w:type="dxa"/>
            <w:tcBorders>
              <w:top w:val="single" w:sz="36" w:space="0" w:color="000000"/>
              <w:left w:val="single" w:sz="36" w:space="0" w:color="000000"/>
              <w:bottom w:val="single" w:sz="36" w:space="0" w:color="000000"/>
              <w:right w:val="single" w:sz="36" w:space="0" w:color="000000"/>
            </w:tcBorders>
            <w:shd w:val="clear" w:color="auto" w:fill="F8696B"/>
            <w:vAlign w:val="center"/>
          </w:tcPr>
          <w:p w14:paraId="27A302BB" w14:textId="77777777" w:rsidR="00004EE8" w:rsidRPr="00417FA7" w:rsidRDefault="00EC3439" w:rsidP="00417FA7">
            <w:pPr>
              <w:spacing w:after="0" w:line="240" w:lineRule="auto"/>
              <w:jc w:val="center"/>
              <w:rPr>
                <w:rFonts w:ascii="Arial" w:eastAsia="Times New Roman" w:hAnsi="Arial" w:cs="Arial"/>
                <w:b/>
                <w:color w:val="000000"/>
                <w:sz w:val="24"/>
                <w:szCs w:val="24"/>
              </w:rPr>
            </w:pPr>
            <w:r w:rsidRPr="00417FA7">
              <w:rPr>
                <w:rFonts w:ascii="Arial" w:eastAsia="Times New Roman" w:hAnsi="Arial" w:cs="Arial"/>
                <w:b/>
                <w:sz w:val="24"/>
                <w:szCs w:val="24"/>
              </w:rPr>
              <w:t>–</w:t>
            </w:r>
            <w:r w:rsidRPr="00417FA7">
              <w:rPr>
                <w:rFonts w:ascii="Arial" w:eastAsia="Times New Roman" w:hAnsi="Arial" w:cs="Arial"/>
                <w:b/>
                <w:color w:val="000000"/>
                <w:sz w:val="24"/>
                <w:szCs w:val="24"/>
              </w:rPr>
              <w:t>0,63*</w:t>
            </w:r>
          </w:p>
        </w:tc>
        <w:tc>
          <w:tcPr>
            <w:tcW w:w="1080" w:type="dxa"/>
            <w:tcBorders>
              <w:top w:val="single" w:sz="36" w:space="0" w:color="000000"/>
              <w:left w:val="single" w:sz="36" w:space="0" w:color="000000"/>
              <w:bottom w:val="single" w:sz="4" w:space="0" w:color="000000"/>
              <w:right w:val="single" w:sz="4" w:space="0" w:color="000000"/>
            </w:tcBorders>
            <w:shd w:val="clear" w:color="auto" w:fill="63BE7B"/>
            <w:vAlign w:val="center"/>
          </w:tcPr>
          <w:p w14:paraId="33AC7702" w14:textId="77777777" w:rsidR="00004EE8" w:rsidRPr="00417FA7" w:rsidRDefault="00EC3439" w:rsidP="00417FA7">
            <w:pPr>
              <w:spacing w:after="0" w:line="240" w:lineRule="auto"/>
              <w:jc w:val="center"/>
              <w:rPr>
                <w:rFonts w:ascii="Arial" w:eastAsia="Times New Roman" w:hAnsi="Arial" w:cs="Arial"/>
                <w:color w:val="000000"/>
                <w:sz w:val="24"/>
                <w:szCs w:val="24"/>
              </w:rPr>
            </w:pPr>
            <w:r w:rsidRPr="00417FA7">
              <w:rPr>
                <w:rFonts w:ascii="Arial" w:eastAsia="Times New Roman" w:hAnsi="Arial" w:cs="Arial"/>
                <w:color w:val="000000"/>
                <w:sz w:val="24"/>
                <w:szCs w:val="24"/>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EB84"/>
            <w:vAlign w:val="center"/>
          </w:tcPr>
          <w:p w14:paraId="7A5E4E9B" w14:textId="77777777" w:rsidR="00004EE8" w:rsidRPr="00417FA7" w:rsidRDefault="00EC3439" w:rsidP="00417FA7">
            <w:pPr>
              <w:spacing w:after="0" w:line="240" w:lineRule="auto"/>
              <w:jc w:val="center"/>
              <w:rPr>
                <w:rFonts w:ascii="Arial" w:eastAsia="Times New Roman" w:hAnsi="Arial" w:cs="Arial"/>
                <w:color w:val="000000"/>
                <w:sz w:val="24"/>
                <w:szCs w:val="24"/>
              </w:rPr>
            </w:pPr>
            <w:r w:rsidRPr="00417FA7">
              <w:rPr>
                <w:rFonts w:ascii="Arial" w:eastAsia="Times New Roman" w:hAnsi="Arial" w:cs="Arial"/>
                <w:color w:val="000000"/>
                <w:sz w:val="24"/>
                <w:szCs w:val="24"/>
              </w:rPr>
              <w:t>0,26</w:t>
            </w:r>
          </w:p>
        </w:tc>
        <w:tc>
          <w:tcPr>
            <w:tcW w:w="1198" w:type="dxa"/>
            <w:tcBorders>
              <w:top w:val="single" w:sz="36" w:space="0" w:color="000000"/>
              <w:left w:val="single" w:sz="4" w:space="0" w:color="000000"/>
              <w:bottom w:val="single" w:sz="4" w:space="0" w:color="000000"/>
              <w:right w:val="single" w:sz="4" w:space="0" w:color="000000"/>
            </w:tcBorders>
            <w:shd w:val="clear" w:color="auto" w:fill="FDEB84"/>
            <w:vAlign w:val="center"/>
          </w:tcPr>
          <w:p w14:paraId="0EFA8A12" w14:textId="77777777" w:rsidR="00004EE8" w:rsidRPr="00417FA7" w:rsidRDefault="00EC3439" w:rsidP="00417FA7">
            <w:pPr>
              <w:spacing w:after="0" w:line="240" w:lineRule="auto"/>
              <w:jc w:val="center"/>
              <w:rPr>
                <w:rFonts w:ascii="Arial" w:eastAsia="Times New Roman" w:hAnsi="Arial" w:cs="Arial"/>
                <w:color w:val="000000"/>
                <w:sz w:val="24"/>
                <w:szCs w:val="24"/>
              </w:rPr>
            </w:pPr>
            <w:r w:rsidRPr="00417FA7">
              <w:rPr>
                <w:rFonts w:ascii="Arial" w:eastAsia="Times New Roman" w:hAnsi="Arial" w:cs="Arial"/>
                <w:color w:val="000000"/>
                <w:sz w:val="24"/>
                <w:szCs w:val="24"/>
              </w:rPr>
              <w:t>0,27</w:t>
            </w:r>
          </w:p>
        </w:tc>
        <w:tc>
          <w:tcPr>
            <w:tcW w:w="1142" w:type="dxa"/>
            <w:tcBorders>
              <w:top w:val="single" w:sz="4" w:space="0" w:color="000000"/>
              <w:left w:val="single" w:sz="4" w:space="0" w:color="000000"/>
              <w:bottom w:val="single" w:sz="4" w:space="0" w:color="000000"/>
              <w:right w:val="single" w:sz="4" w:space="0" w:color="000000"/>
            </w:tcBorders>
            <w:shd w:val="clear" w:color="auto" w:fill="FBEA84"/>
            <w:vAlign w:val="center"/>
          </w:tcPr>
          <w:p w14:paraId="3C8F8E76" w14:textId="77777777" w:rsidR="00004EE8" w:rsidRPr="00417FA7" w:rsidRDefault="00EC3439" w:rsidP="00417FA7">
            <w:pPr>
              <w:spacing w:after="0" w:line="240" w:lineRule="auto"/>
              <w:jc w:val="center"/>
              <w:rPr>
                <w:rFonts w:ascii="Arial" w:eastAsia="Times New Roman" w:hAnsi="Arial" w:cs="Arial"/>
                <w:color w:val="000000"/>
                <w:sz w:val="24"/>
                <w:szCs w:val="24"/>
              </w:rPr>
            </w:pPr>
            <w:r w:rsidRPr="00417FA7">
              <w:rPr>
                <w:rFonts w:ascii="Arial" w:eastAsia="Times New Roman" w:hAnsi="Arial" w:cs="Arial"/>
                <w:color w:val="000000"/>
                <w:sz w:val="24"/>
                <w:szCs w:val="24"/>
              </w:rPr>
              <w:t>0,28</w:t>
            </w:r>
          </w:p>
        </w:tc>
        <w:tc>
          <w:tcPr>
            <w:tcW w:w="1080" w:type="dxa"/>
            <w:tcBorders>
              <w:top w:val="single" w:sz="4" w:space="0" w:color="000000"/>
              <w:left w:val="single" w:sz="4" w:space="0" w:color="000000"/>
              <w:bottom w:val="single" w:sz="36" w:space="0" w:color="000000"/>
              <w:right w:val="single" w:sz="4" w:space="0" w:color="000000"/>
            </w:tcBorders>
            <w:shd w:val="clear" w:color="auto" w:fill="FEE983"/>
            <w:vAlign w:val="center"/>
          </w:tcPr>
          <w:p w14:paraId="6A590800" w14:textId="77777777" w:rsidR="00004EE8" w:rsidRPr="00417FA7" w:rsidRDefault="00EC3439" w:rsidP="00417FA7">
            <w:pPr>
              <w:spacing w:after="0" w:line="240" w:lineRule="auto"/>
              <w:jc w:val="center"/>
              <w:rPr>
                <w:rFonts w:ascii="Arial" w:eastAsia="Times New Roman" w:hAnsi="Arial" w:cs="Arial"/>
                <w:color w:val="000000"/>
                <w:sz w:val="24"/>
                <w:szCs w:val="24"/>
              </w:rPr>
            </w:pPr>
            <w:r w:rsidRPr="00417FA7">
              <w:rPr>
                <w:rFonts w:ascii="Arial" w:eastAsia="Times New Roman" w:hAnsi="Arial" w:cs="Arial"/>
                <w:color w:val="000000"/>
                <w:sz w:val="24"/>
                <w:szCs w:val="24"/>
              </w:rPr>
              <w:t>0,25</w:t>
            </w:r>
          </w:p>
        </w:tc>
        <w:tc>
          <w:tcPr>
            <w:tcW w:w="1138" w:type="dxa"/>
            <w:tcBorders>
              <w:top w:val="single" w:sz="4" w:space="0" w:color="000000"/>
              <w:left w:val="single" w:sz="4" w:space="0" w:color="000000"/>
              <w:bottom w:val="single" w:sz="36" w:space="0" w:color="000000"/>
              <w:right w:val="single" w:sz="4" w:space="0" w:color="000000"/>
            </w:tcBorders>
            <w:shd w:val="clear" w:color="auto" w:fill="FCB479"/>
            <w:vAlign w:val="center"/>
          </w:tcPr>
          <w:p w14:paraId="7494DE9C" w14:textId="77777777" w:rsidR="00004EE8" w:rsidRPr="00417FA7" w:rsidRDefault="00EC3439" w:rsidP="00417FA7">
            <w:pPr>
              <w:spacing w:after="0" w:line="240" w:lineRule="auto"/>
              <w:jc w:val="center"/>
              <w:rPr>
                <w:rFonts w:ascii="Arial" w:eastAsia="Times New Roman" w:hAnsi="Arial" w:cs="Arial"/>
                <w:color w:val="000000"/>
                <w:sz w:val="24"/>
                <w:szCs w:val="24"/>
              </w:rPr>
            </w:pPr>
            <w:r w:rsidRPr="00417FA7">
              <w:rPr>
                <w:rFonts w:ascii="Arial" w:eastAsia="Times New Roman" w:hAnsi="Arial" w:cs="Arial"/>
                <w:b/>
                <w:sz w:val="24"/>
                <w:szCs w:val="24"/>
              </w:rPr>
              <w:t>–</w:t>
            </w:r>
            <w:r w:rsidRPr="00417FA7">
              <w:rPr>
                <w:rFonts w:ascii="Arial" w:eastAsia="Times New Roman" w:hAnsi="Arial" w:cs="Arial"/>
                <w:color w:val="000000"/>
                <w:sz w:val="24"/>
                <w:szCs w:val="24"/>
              </w:rPr>
              <w:t>0,11</w:t>
            </w:r>
          </w:p>
        </w:tc>
      </w:tr>
      <w:tr w:rsidR="00004EE8" w:rsidRPr="00417FA7" w14:paraId="74926271" w14:textId="77777777">
        <w:trPr>
          <w:trHeight w:val="476"/>
        </w:trPr>
        <w:tc>
          <w:tcPr>
            <w:tcW w:w="1250" w:type="dxa"/>
            <w:tcBorders>
              <w:top w:val="nil"/>
              <w:left w:val="single" w:sz="8" w:space="0" w:color="000000"/>
              <w:bottom w:val="single" w:sz="8" w:space="0" w:color="000000"/>
              <w:right w:val="single" w:sz="4" w:space="0" w:color="000000"/>
            </w:tcBorders>
            <w:shd w:val="clear" w:color="auto" w:fill="auto"/>
            <w:vAlign w:val="center"/>
          </w:tcPr>
          <w:p w14:paraId="6DC44FD8" w14:textId="77777777" w:rsidR="00004EE8" w:rsidRPr="00417FA7" w:rsidRDefault="00EC3439" w:rsidP="00417FA7">
            <w:pPr>
              <w:spacing w:after="0" w:line="240" w:lineRule="auto"/>
              <w:jc w:val="both"/>
              <w:rPr>
                <w:rFonts w:ascii="Arial" w:eastAsia="Times New Roman" w:hAnsi="Arial" w:cs="Arial"/>
                <w:color w:val="000000"/>
                <w:sz w:val="24"/>
                <w:szCs w:val="24"/>
              </w:rPr>
            </w:pPr>
            <w:r w:rsidRPr="00417FA7">
              <w:rPr>
                <w:rFonts w:ascii="Arial" w:eastAsia="Times New Roman" w:hAnsi="Arial" w:cs="Arial"/>
                <w:color w:val="000000"/>
                <w:sz w:val="24"/>
                <w:szCs w:val="24"/>
              </w:rPr>
              <w:t>ОГ, см</w:t>
            </w:r>
          </w:p>
        </w:tc>
        <w:tc>
          <w:tcPr>
            <w:tcW w:w="1260" w:type="dxa"/>
            <w:tcBorders>
              <w:top w:val="single" w:sz="36" w:space="0" w:color="000000"/>
              <w:left w:val="single" w:sz="4" w:space="0" w:color="000000"/>
              <w:bottom w:val="single" w:sz="36" w:space="0" w:color="000000"/>
              <w:right w:val="single" w:sz="4" w:space="0" w:color="000000"/>
            </w:tcBorders>
            <w:shd w:val="clear" w:color="auto" w:fill="FBAA77"/>
            <w:vAlign w:val="center"/>
          </w:tcPr>
          <w:p w14:paraId="1F380A68" w14:textId="77777777" w:rsidR="00004EE8" w:rsidRPr="00417FA7" w:rsidRDefault="00EC3439" w:rsidP="00417FA7">
            <w:pPr>
              <w:spacing w:after="0" w:line="240" w:lineRule="auto"/>
              <w:jc w:val="center"/>
              <w:rPr>
                <w:rFonts w:ascii="Arial" w:eastAsia="Times New Roman" w:hAnsi="Arial" w:cs="Arial"/>
                <w:color w:val="000000"/>
                <w:sz w:val="24"/>
                <w:szCs w:val="24"/>
              </w:rPr>
            </w:pPr>
            <w:r w:rsidRPr="00417FA7">
              <w:rPr>
                <w:rFonts w:ascii="Arial" w:eastAsia="Times New Roman" w:hAnsi="Arial" w:cs="Arial"/>
                <w:b/>
                <w:sz w:val="24"/>
                <w:szCs w:val="24"/>
              </w:rPr>
              <w:t>–</w:t>
            </w:r>
            <w:r w:rsidRPr="00417FA7">
              <w:rPr>
                <w:rFonts w:ascii="Arial" w:eastAsia="Times New Roman" w:hAnsi="Arial" w:cs="Arial"/>
                <w:color w:val="000000"/>
                <w:sz w:val="24"/>
                <w:szCs w:val="24"/>
              </w:rPr>
              <w:t>0,21</w:t>
            </w:r>
          </w:p>
        </w:tc>
        <w:tc>
          <w:tcPr>
            <w:tcW w:w="1080" w:type="dxa"/>
            <w:tcBorders>
              <w:top w:val="single" w:sz="4" w:space="0" w:color="000000"/>
              <w:left w:val="single" w:sz="4" w:space="0" w:color="000000"/>
              <w:bottom w:val="single" w:sz="4" w:space="0" w:color="000000"/>
              <w:right w:val="single" w:sz="4" w:space="0" w:color="000000"/>
            </w:tcBorders>
            <w:shd w:val="clear" w:color="auto" w:fill="FFEB84"/>
            <w:vAlign w:val="center"/>
          </w:tcPr>
          <w:p w14:paraId="43F3F1DA" w14:textId="77777777" w:rsidR="00004EE8" w:rsidRPr="00417FA7" w:rsidRDefault="00EC3439" w:rsidP="00417FA7">
            <w:pPr>
              <w:spacing w:after="0" w:line="240" w:lineRule="auto"/>
              <w:jc w:val="center"/>
              <w:rPr>
                <w:rFonts w:ascii="Arial" w:eastAsia="Times New Roman" w:hAnsi="Arial" w:cs="Arial"/>
                <w:color w:val="000000"/>
                <w:sz w:val="24"/>
                <w:szCs w:val="24"/>
              </w:rPr>
            </w:pPr>
            <w:r w:rsidRPr="00417FA7">
              <w:rPr>
                <w:rFonts w:ascii="Arial" w:eastAsia="Times New Roman" w:hAnsi="Arial" w:cs="Arial"/>
                <w:color w:val="000000"/>
                <w:sz w:val="24"/>
                <w:szCs w:val="24"/>
              </w:rPr>
              <w:t>0,26</w:t>
            </w:r>
          </w:p>
        </w:tc>
        <w:tc>
          <w:tcPr>
            <w:tcW w:w="1080" w:type="dxa"/>
            <w:tcBorders>
              <w:top w:val="single" w:sz="4" w:space="0" w:color="000000"/>
              <w:left w:val="single" w:sz="4" w:space="0" w:color="000000"/>
              <w:bottom w:val="single" w:sz="4" w:space="0" w:color="000000"/>
              <w:right w:val="single" w:sz="4" w:space="0" w:color="000000"/>
            </w:tcBorders>
            <w:shd w:val="clear" w:color="auto" w:fill="63BE7B"/>
            <w:vAlign w:val="center"/>
          </w:tcPr>
          <w:p w14:paraId="00920946" w14:textId="77777777" w:rsidR="00004EE8" w:rsidRPr="00417FA7" w:rsidRDefault="00EC3439" w:rsidP="00417FA7">
            <w:pPr>
              <w:spacing w:after="0" w:line="240" w:lineRule="auto"/>
              <w:jc w:val="center"/>
              <w:rPr>
                <w:rFonts w:ascii="Arial" w:eastAsia="Times New Roman" w:hAnsi="Arial" w:cs="Arial"/>
                <w:color w:val="000000"/>
                <w:sz w:val="24"/>
                <w:szCs w:val="24"/>
              </w:rPr>
            </w:pPr>
            <w:r w:rsidRPr="00417FA7">
              <w:rPr>
                <w:rFonts w:ascii="Arial" w:eastAsia="Times New Roman" w:hAnsi="Arial" w:cs="Arial"/>
                <w:color w:val="000000"/>
                <w:sz w:val="24"/>
                <w:szCs w:val="24"/>
              </w:rPr>
              <w:t>1</w:t>
            </w:r>
          </w:p>
        </w:tc>
        <w:tc>
          <w:tcPr>
            <w:tcW w:w="1198" w:type="dxa"/>
            <w:tcBorders>
              <w:top w:val="single" w:sz="4" w:space="0" w:color="000000"/>
              <w:left w:val="single" w:sz="4" w:space="0" w:color="000000"/>
              <w:bottom w:val="single" w:sz="4" w:space="0" w:color="000000"/>
              <w:right w:val="single" w:sz="4" w:space="0" w:color="000000"/>
            </w:tcBorders>
            <w:shd w:val="clear" w:color="auto" w:fill="FBA476"/>
            <w:vAlign w:val="center"/>
          </w:tcPr>
          <w:p w14:paraId="7D7A6412" w14:textId="77777777" w:rsidR="00004EE8" w:rsidRPr="00417FA7" w:rsidRDefault="00EC3439" w:rsidP="00417FA7">
            <w:pPr>
              <w:spacing w:after="0" w:line="240" w:lineRule="auto"/>
              <w:jc w:val="center"/>
              <w:rPr>
                <w:rFonts w:ascii="Arial" w:eastAsia="Times New Roman" w:hAnsi="Arial" w:cs="Arial"/>
                <w:color w:val="000000"/>
                <w:sz w:val="24"/>
                <w:szCs w:val="24"/>
              </w:rPr>
            </w:pPr>
            <w:r w:rsidRPr="00417FA7">
              <w:rPr>
                <w:rFonts w:ascii="Arial" w:eastAsia="Times New Roman" w:hAnsi="Arial" w:cs="Arial"/>
                <w:b/>
                <w:sz w:val="24"/>
                <w:szCs w:val="24"/>
              </w:rPr>
              <w:t>–</w:t>
            </w:r>
            <w:r w:rsidRPr="00417FA7">
              <w:rPr>
                <w:rFonts w:ascii="Arial" w:eastAsia="Times New Roman" w:hAnsi="Arial" w:cs="Arial"/>
                <w:color w:val="000000"/>
                <w:sz w:val="24"/>
                <w:szCs w:val="24"/>
              </w:rPr>
              <w:t>0,22</w:t>
            </w:r>
          </w:p>
        </w:tc>
        <w:tc>
          <w:tcPr>
            <w:tcW w:w="1142" w:type="dxa"/>
            <w:tcBorders>
              <w:top w:val="single" w:sz="4" w:space="0" w:color="000000"/>
              <w:left w:val="single" w:sz="4" w:space="0" w:color="000000"/>
              <w:bottom w:val="single" w:sz="4" w:space="0" w:color="000000"/>
              <w:right w:val="single" w:sz="36" w:space="0" w:color="000000"/>
            </w:tcBorders>
            <w:shd w:val="clear" w:color="auto" w:fill="DEE283"/>
            <w:vAlign w:val="center"/>
          </w:tcPr>
          <w:p w14:paraId="5B5DF5BC" w14:textId="77777777" w:rsidR="00004EE8" w:rsidRPr="00417FA7" w:rsidRDefault="00EC3439" w:rsidP="00417FA7">
            <w:pPr>
              <w:spacing w:after="0" w:line="240" w:lineRule="auto"/>
              <w:jc w:val="center"/>
              <w:rPr>
                <w:rFonts w:ascii="Arial" w:eastAsia="Times New Roman" w:hAnsi="Arial" w:cs="Arial"/>
                <w:color w:val="000000"/>
                <w:sz w:val="24"/>
                <w:szCs w:val="24"/>
              </w:rPr>
            </w:pPr>
            <w:r w:rsidRPr="00417FA7">
              <w:rPr>
                <w:rFonts w:ascii="Arial" w:eastAsia="Times New Roman" w:hAnsi="Arial" w:cs="Arial"/>
                <w:color w:val="000000"/>
                <w:sz w:val="24"/>
                <w:szCs w:val="24"/>
              </w:rPr>
              <w:t>0,42</w:t>
            </w:r>
          </w:p>
        </w:tc>
        <w:tc>
          <w:tcPr>
            <w:tcW w:w="1080" w:type="dxa"/>
            <w:tcBorders>
              <w:top w:val="single" w:sz="36" w:space="0" w:color="000000"/>
              <w:left w:val="single" w:sz="36" w:space="0" w:color="000000"/>
              <w:bottom w:val="single" w:sz="36" w:space="0" w:color="000000"/>
              <w:right w:val="single" w:sz="36" w:space="0" w:color="000000"/>
            </w:tcBorders>
            <w:shd w:val="clear" w:color="auto" w:fill="D5DF82"/>
            <w:vAlign w:val="center"/>
          </w:tcPr>
          <w:p w14:paraId="3EA90197" w14:textId="77777777" w:rsidR="00004EE8" w:rsidRPr="00417FA7" w:rsidRDefault="00EC3439" w:rsidP="00417FA7">
            <w:pPr>
              <w:spacing w:after="0" w:line="240" w:lineRule="auto"/>
              <w:jc w:val="center"/>
              <w:rPr>
                <w:rFonts w:ascii="Arial" w:eastAsia="Times New Roman" w:hAnsi="Arial" w:cs="Arial"/>
                <w:b/>
                <w:color w:val="000000"/>
                <w:sz w:val="24"/>
                <w:szCs w:val="24"/>
              </w:rPr>
            </w:pPr>
            <w:r w:rsidRPr="00417FA7">
              <w:rPr>
                <w:rFonts w:ascii="Arial" w:eastAsia="Times New Roman" w:hAnsi="Arial" w:cs="Arial"/>
                <w:b/>
                <w:color w:val="000000"/>
                <w:sz w:val="24"/>
                <w:szCs w:val="24"/>
              </w:rPr>
              <w:t>0,46*</w:t>
            </w:r>
          </w:p>
        </w:tc>
        <w:tc>
          <w:tcPr>
            <w:tcW w:w="1138" w:type="dxa"/>
            <w:tcBorders>
              <w:top w:val="single" w:sz="36" w:space="0" w:color="000000"/>
              <w:left w:val="single" w:sz="36" w:space="0" w:color="000000"/>
              <w:bottom w:val="single" w:sz="36" w:space="0" w:color="000000"/>
              <w:right w:val="single" w:sz="36" w:space="0" w:color="000000"/>
            </w:tcBorders>
            <w:shd w:val="clear" w:color="auto" w:fill="A3D17F"/>
            <w:vAlign w:val="center"/>
          </w:tcPr>
          <w:p w14:paraId="74AEE4F4" w14:textId="77777777" w:rsidR="00004EE8" w:rsidRPr="00417FA7" w:rsidRDefault="00EC3439" w:rsidP="00417FA7">
            <w:pPr>
              <w:spacing w:after="0" w:line="240" w:lineRule="auto"/>
              <w:jc w:val="center"/>
              <w:rPr>
                <w:rFonts w:ascii="Arial" w:eastAsia="Times New Roman" w:hAnsi="Arial" w:cs="Arial"/>
                <w:b/>
                <w:color w:val="000000"/>
                <w:sz w:val="24"/>
                <w:szCs w:val="24"/>
              </w:rPr>
            </w:pPr>
            <w:r w:rsidRPr="00417FA7">
              <w:rPr>
                <w:rFonts w:ascii="Arial" w:eastAsia="Times New Roman" w:hAnsi="Arial" w:cs="Arial"/>
                <w:b/>
                <w:color w:val="000000"/>
                <w:sz w:val="24"/>
                <w:szCs w:val="24"/>
              </w:rPr>
              <w:t>0,70*</w:t>
            </w:r>
          </w:p>
        </w:tc>
      </w:tr>
      <w:tr w:rsidR="00004EE8" w:rsidRPr="00417FA7" w14:paraId="7CBA9577" w14:textId="77777777">
        <w:trPr>
          <w:trHeight w:val="652"/>
        </w:trPr>
        <w:tc>
          <w:tcPr>
            <w:tcW w:w="1250" w:type="dxa"/>
            <w:tcBorders>
              <w:top w:val="nil"/>
              <w:left w:val="single" w:sz="8" w:space="0" w:color="000000"/>
              <w:bottom w:val="single" w:sz="8" w:space="0" w:color="000000"/>
              <w:right w:val="single" w:sz="36" w:space="0" w:color="000000"/>
            </w:tcBorders>
            <w:shd w:val="clear" w:color="auto" w:fill="auto"/>
            <w:vAlign w:val="center"/>
          </w:tcPr>
          <w:p w14:paraId="2ED7885B" w14:textId="77777777" w:rsidR="00004EE8" w:rsidRPr="00417FA7" w:rsidRDefault="00EC3439" w:rsidP="00417FA7">
            <w:pPr>
              <w:spacing w:after="0" w:line="240" w:lineRule="auto"/>
              <w:jc w:val="both"/>
              <w:rPr>
                <w:rFonts w:ascii="Arial" w:eastAsia="Times New Roman" w:hAnsi="Arial" w:cs="Arial"/>
                <w:color w:val="000000"/>
                <w:sz w:val="24"/>
                <w:szCs w:val="24"/>
              </w:rPr>
            </w:pPr>
            <w:r w:rsidRPr="00417FA7">
              <w:rPr>
                <w:rFonts w:ascii="Arial" w:eastAsia="Times New Roman" w:hAnsi="Arial" w:cs="Arial"/>
                <w:color w:val="000000"/>
                <w:sz w:val="24"/>
                <w:szCs w:val="24"/>
              </w:rPr>
              <w:t>МФ, балл</w:t>
            </w:r>
          </w:p>
        </w:tc>
        <w:tc>
          <w:tcPr>
            <w:tcW w:w="1260" w:type="dxa"/>
            <w:tcBorders>
              <w:top w:val="single" w:sz="36" w:space="0" w:color="000000"/>
              <w:left w:val="single" w:sz="36" w:space="0" w:color="000000"/>
              <w:bottom w:val="single" w:sz="36" w:space="0" w:color="000000"/>
              <w:right w:val="single" w:sz="36" w:space="0" w:color="000000"/>
            </w:tcBorders>
            <w:shd w:val="clear" w:color="auto" w:fill="F8776D"/>
            <w:vAlign w:val="center"/>
          </w:tcPr>
          <w:p w14:paraId="1D96D5EA" w14:textId="77777777" w:rsidR="00004EE8" w:rsidRPr="00417FA7" w:rsidRDefault="00EC3439" w:rsidP="00417FA7">
            <w:pPr>
              <w:spacing w:after="0" w:line="240" w:lineRule="auto"/>
              <w:jc w:val="center"/>
              <w:rPr>
                <w:rFonts w:ascii="Arial" w:eastAsia="Times New Roman" w:hAnsi="Arial" w:cs="Arial"/>
                <w:b/>
                <w:color w:val="000000"/>
                <w:sz w:val="24"/>
                <w:szCs w:val="24"/>
              </w:rPr>
            </w:pPr>
            <w:r w:rsidRPr="00417FA7">
              <w:rPr>
                <w:rFonts w:ascii="Arial" w:eastAsia="Times New Roman" w:hAnsi="Arial" w:cs="Arial"/>
                <w:b/>
                <w:sz w:val="24"/>
                <w:szCs w:val="24"/>
              </w:rPr>
              <w:t>–</w:t>
            </w:r>
            <w:r w:rsidRPr="00417FA7">
              <w:rPr>
                <w:rFonts w:ascii="Arial" w:eastAsia="Times New Roman" w:hAnsi="Arial" w:cs="Arial"/>
                <w:b/>
                <w:color w:val="000000"/>
                <w:sz w:val="24"/>
                <w:szCs w:val="24"/>
              </w:rPr>
              <w:t>0,51*</w:t>
            </w:r>
          </w:p>
        </w:tc>
        <w:tc>
          <w:tcPr>
            <w:tcW w:w="1080" w:type="dxa"/>
            <w:tcBorders>
              <w:top w:val="single" w:sz="4" w:space="0" w:color="000000"/>
              <w:left w:val="single" w:sz="36" w:space="0" w:color="000000"/>
              <w:bottom w:val="single" w:sz="4" w:space="0" w:color="000000"/>
              <w:right w:val="single" w:sz="4" w:space="0" w:color="000000"/>
            </w:tcBorders>
            <w:shd w:val="clear" w:color="auto" w:fill="FDEB84"/>
            <w:vAlign w:val="center"/>
          </w:tcPr>
          <w:p w14:paraId="3E993718" w14:textId="77777777" w:rsidR="00004EE8" w:rsidRPr="00417FA7" w:rsidRDefault="00EC3439" w:rsidP="00417FA7">
            <w:pPr>
              <w:spacing w:after="0" w:line="240" w:lineRule="auto"/>
              <w:jc w:val="center"/>
              <w:rPr>
                <w:rFonts w:ascii="Arial" w:eastAsia="Times New Roman" w:hAnsi="Arial" w:cs="Arial"/>
                <w:color w:val="000000"/>
                <w:sz w:val="24"/>
                <w:szCs w:val="24"/>
              </w:rPr>
            </w:pPr>
            <w:r w:rsidRPr="00417FA7">
              <w:rPr>
                <w:rFonts w:ascii="Arial" w:eastAsia="Times New Roman" w:hAnsi="Arial" w:cs="Arial"/>
                <w:color w:val="000000"/>
                <w:sz w:val="24"/>
                <w:szCs w:val="24"/>
              </w:rPr>
              <w:t>0,27</w:t>
            </w:r>
          </w:p>
        </w:tc>
        <w:tc>
          <w:tcPr>
            <w:tcW w:w="1080" w:type="dxa"/>
            <w:tcBorders>
              <w:top w:val="single" w:sz="4" w:space="0" w:color="000000"/>
              <w:left w:val="single" w:sz="4" w:space="0" w:color="000000"/>
              <w:bottom w:val="single" w:sz="4" w:space="0" w:color="000000"/>
              <w:right w:val="single" w:sz="4" w:space="0" w:color="000000"/>
            </w:tcBorders>
            <w:shd w:val="clear" w:color="auto" w:fill="FBA476"/>
            <w:vAlign w:val="center"/>
          </w:tcPr>
          <w:p w14:paraId="16E35954" w14:textId="77777777" w:rsidR="00004EE8" w:rsidRPr="00417FA7" w:rsidRDefault="00EC3439" w:rsidP="00417FA7">
            <w:pPr>
              <w:spacing w:after="0" w:line="240" w:lineRule="auto"/>
              <w:jc w:val="center"/>
              <w:rPr>
                <w:rFonts w:ascii="Arial" w:eastAsia="Times New Roman" w:hAnsi="Arial" w:cs="Arial"/>
                <w:color w:val="000000"/>
                <w:sz w:val="24"/>
                <w:szCs w:val="24"/>
              </w:rPr>
            </w:pPr>
            <w:r w:rsidRPr="00417FA7">
              <w:rPr>
                <w:rFonts w:ascii="Arial" w:eastAsia="Times New Roman" w:hAnsi="Arial" w:cs="Arial"/>
                <w:b/>
                <w:sz w:val="24"/>
                <w:szCs w:val="24"/>
              </w:rPr>
              <w:t>–</w:t>
            </w:r>
            <w:r w:rsidRPr="00417FA7">
              <w:rPr>
                <w:rFonts w:ascii="Arial" w:eastAsia="Times New Roman" w:hAnsi="Arial" w:cs="Arial"/>
                <w:color w:val="000000"/>
                <w:sz w:val="24"/>
                <w:szCs w:val="24"/>
              </w:rPr>
              <w:t>0,22</w:t>
            </w:r>
          </w:p>
        </w:tc>
        <w:tc>
          <w:tcPr>
            <w:tcW w:w="1198" w:type="dxa"/>
            <w:tcBorders>
              <w:top w:val="single" w:sz="4" w:space="0" w:color="000000"/>
              <w:left w:val="single" w:sz="4" w:space="0" w:color="000000"/>
              <w:bottom w:val="single" w:sz="4" w:space="0" w:color="000000"/>
              <w:right w:val="single" w:sz="4" w:space="0" w:color="000000"/>
            </w:tcBorders>
            <w:shd w:val="clear" w:color="auto" w:fill="63BE7B"/>
            <w:vAlign w:val="center"/>
          </w:tcPr>
          <w:p w14:paraId="2AE6BB8A" w14:textId="77777777" w:rsidR="00004EE8" w:rsidRPr="00417FA7" w:rsidRDefault="00EC3439" w:rsidP="00417FA7">
            <w:pPr>
              <w:spacing w:after="0" w:line="240" w:lineRule="auto"/>
              <w:jc w:val="center"/>
              <w:rPr>
                <w:rFonts w:ascii="Arial" w:eastAsia="Times New Roman" w:hAnsi="Arial" w:cs="Arial"/>
                <w:color w:val="000000"/>
                <w:sz w:val="24"/>
                <w:szCs w:val="24"/>
              </w:rPr>
            </w:pPr>
            <w:r w:rsidRPr="00417FA7">
              <w:rPr>
                <w:rFonts w:ascii="Arial" w:eastAsia="Times New Roman" w:hAnsi="Arial" w:cs="Arial"/>
                <w:color w:val="000000"/>
                <w:sz w:val="24"/>
                <w:szCs w:val="24"/>
              </w:rPr>
              <w:t>1</w:t>
            </w:r>
          </w:p>
        </w:tc>
        <w:tc>
          <w:tcPr>
            <w:tcW w:w="1142" w:type="dxa"/>
            <w:tcBorders>
              <w:top w:val="single" w:sz="4" w:space="0" w:color="000000"/>
              <w:left w:val="single" w:sz="4" w:space="0" w:color="000000"/>
              <w:bottom w:val="single" w:sz="4" w:space="0" w:color="000000"/>
              <w:right w:val="single" w:sz="36" w:space="0" w:color="000000"/>
            </w:tcBorders>
            <w:shd w:val="clear" w:color="auto" w:fill="FA9A74"/>
            <w:vAlign w:val="center"/>
          </w:tcPr>
          <w:p w14:paraId="70B576AB" w14:textId="77777777" w:rsidR="00004EE8" w:rsidRPr="00417FA7" w:rsidRDefault="00EC3439" w:rsidP="00417FA7">
            <w:pPr>
              <w:spacing w:after="0" w:line="240" w:lineRule="auto"/>
              <w:jc w:val="center"/>
              <w:rPr>
                <w:rFonts w:ascii="Arial" w:eastAsia="Times New Roman" w:hAnsi="Arial" w:cs="Arial"/>
                <w:color w:val="000000"/>
                <w:sz w:val="24"/>
                <w:szCs w:val="24"/>
              </w:rPr>
            </w:pPr>
            <w:r w:rsidRPr="00417FA7">
              <w:rPr>
                <w:rFonts w:ascii="Arial" w:eastAsia="Times New Roman" w:hAnsi="Arial" w:cs="Arial"/>
                <w:b/>
                <w:sz w:val="24"/>
                <w:szCs w:val="24"/>
              </w:rPr>
              <w:t>–</w:t>
            </w:r>
            <w:r w:rsidRPr="00417FA7">
              <w:rPr>
                <w:rFonts w:ascii="Arial" w:eastAsia="Times New Roman" w:hAnsi="Arial" w:cs="Arial"/>
                <w:color w:val="000000"/>
                <w:sz w:val="24"/>
                <w:szCs w:val="24"/>
              </w:rPr>
              <w:t>0,29</w:t>
            </w:r>
          </w:p>
        </w:tc>
        <w:tc>
          <w:tcPr>
            <w:tcW w:w="1080" w:type="dxa"/>
            <w:tcBorders>
              <w:top w:val="single" w:sz="36" w:space="0" w:color="000000"/>
              <w:left w:val="single" w:sz="36" w:space="0" w:color="000000"/>
              <w:bottom w:val="single" w:sz="36" w:space="0" w:color="000000"/>
              <w:right w:val="single" w:sz="36" w:space="0" w:color="000000"/>
            </w:tcBorders>
            <w:shd w:val="clear" w:color="auto" w:fill="F97D6E"/>
            <w:vAlign w:val="center"/>
          </w:tcPr>
          <w:p w14:paraId="7C9680A5" w14:textId="77777777" w:rsidR="00004EE8" w:rsidRPr="00417FA7" w:rsidRDefault="00EC3439" w:rsidP="00417FA7">
            <w:pPr>
              <w:spacing w:after="0" w:line="240" w:lineRule="auto"/>
              <w:jc w:val="center"/>
              <w:rPr>
                <w:rFonts w:ascii="Arial" w:eastAsia="Times New Roman" w:hAnsi="Arial" w:cs="Arial"/>
                <w:b/>
                <w:color w:val="000000"/>
                <w:sz w:val="24"/>
                <w:szCs w:val="24"/>
              </w:rPr>
            </w:pPr>
            <w:r w:rsidRPr="00417FA7">
              <w:rPr>
                <w:rFonts w:ascii="Arial" w:eastAsia="Times New Roman" w:hAnsi="Arial" w:cs="Arial"/>
                <w:b/>
                <w:sz w:val="24"/>
                <w:szCs w:val="24"/>
              </w:rPr>
              <w:t>–</w:t>
            </w:r>
            <w:r w:rsidRPr="00417FA7">
              <w:rPr>
                <w:rFonts w:ascii="Arial" w:eastAsia="Times New Roman" w:hAnsi="Arial" w:cs="Arial"/>
                <w:b/>
                <w:color w:val="000000"/>
                <w:sz w:val="24"/>
                <w:szCs w:val="24"/>
              </w:rPr>
              <w:t>0,49*</w:t>
            </w:r>
          </w:p>
        </w:tc>
        <w:tc>
          <w:tcPr>
            <w:tcW w:w="1138" w:type="dxa"/>
            <w:tcBorders>
              <w:top w:val="single" w:sz="36" w:space="0" w:color="000000"/>
              <w:left w:val="single" w:sz="36" w:space="0" w:color="000000"/>
              <w:bottom w:val="single" w:sz="36" w:space="0" w:color="000000"/>
              <w:right w:val="single" w:sz="36" w:space="0" w:color="000000"/>
            </w:tcBorders>
            <w:shd w:val="clear" w:color="auto" w:fill="F8776D"/>
            <w:vAlign w:val="center"/>
          </w:tcPr>
          <w:p w14:paraId="34D223F7" w14:textId="77777777" w:rsidR="00004EE8" w:rsidRPr="00417FA7" w:rsidRDefault="00EC3439" w:rsidP="00417FA7">
            <w:pPr>
              <w:spacing w:after="0" w:line="240" w:lineRule="auto"/>
              <w:jc w:val="center"/>
              <w:rPr>
                <w:rFonts w:ascii="Arial" w:eastAsia="Times New Roman" w:hAnsi="Arial" w:cs="Arial"/>
                <w:b/>
                <w:color w:val="000000"/>
                <w:sz w:val="24"/>
                <w:szCs w:val="24"/>
              </w:rPr>
            </w:pPr>
            <w:r w:rsidRPr="00417FA7">
              <w:rPr>
                <w:rFonts w:ascii="Arial" w:eastAsia="Times New Roman" w:hAnsi="Arial" w:cs="Arial"/>
                <w:b/>
                <w:sz w:val="24"/>
                <w:szCs w:val="24"/>
              </w:rPr>
              <w:t>–</w:t>
            </w:r>
            <w:r w:rsidRPr="00417FA7">
              <w:rPr>
                <w:rFonts w:ascii="Arial" w:eastAsia="Times New Roman" w:hAnsi="Arial" w:cs="Arial"/>
                <w:b/>
                <w:color w:val="000000"/>
                <w:sz w:val="24"/>
                <w:szCs w:val="24"/>
              </w:rPr>
              <w:t>0,53*</w:t>
            </w:r>
          </w:p>
        </w:tc>
      </w:tr>
      <w:tr w:rsidR="00004EE8" w:rsidRPr="00417FA7" w14:paraId="7A4356E2" w14:textId="77777777">
        <w:trPr>
          <w:trHeight w:val="476"/>
        </w:trPr>
        <w:tc>
          <w:tcPr>
            <w:tcW w:w="1250" w:type="dxa"/>
            <w:tcBorders>
              <w:top w:val="nil"/>
              <w:left w:val="single" w:sz="8" w:space="0" w:color="000000"/>
              <w:bottom w:val="single" w:sz="8" w:space="0" w:color="000000"/>
              <w:right w:val="single" w:sz="4" w:space="0" w:color="000000"/>
            </w:tcBorders>
            <w:shd w:val="clear" w:color="auto" w:fill="auto"/>
            <w:vAlign w:val="center"/>
          </w:tcPr>
          <w:p w14:paraId="1D04F529" w14:textId="77777777" w:rsidR="00004EE8" w:rsidRPr="00417FA7" w:rsidRDefault="00EC3439" w:rsidP="00417FA7">
            <w:pPr>
              <w:spacing w:after="0" w:line="240" w:lineRule="auto"/>
              <w:jc w:val="both"/>
              <w:rPr>
                <w:rFonts w:ascii="Arial" w:eastAsia="Times New Roman" w:hAnsi="Arial" w:cs="Arial"/>
                <w:color w:val="000000"/>
                <w:sz w:val="24"/>
                <w:szCs w:val="24"/>
              </w:rPr>
            </w:pPr>
            <w:r w:rsidRPr="00417FA7">
              <w:rPr>
                <w:rFonts w:ascii="Arial" w:eastAsia="Times New Roman" w:hAnsi="Arial" w:cs="Arial"/>
                <w:color w:val="000000"/>
                <w:sz w:val="24"/>
                <w:szCs w:val="24"/>
              </w:rPr>
              <w:t>MRF, см</w:t>
            </w:r>
          </w:p>
        </w:tc>
        <w:tc>
          <w:tcPr>
            <w:tcW w:w="1260" w:type="dxa"/>
            <w:tcBorders>
              <w:top w:val="single" w:sz="36" w:space="0" w:color="000000"/>
              <w:left w:val="single" w:sz="4" w:space="0" w:color="000000"/>
              <w:bottom w:val="single" w:sz="4" w:space="0" w:color="000000"/>
              <w:right w:val="single" w:sz="4" w:space="0" w:color="000000"/>
            </w:tcBorders>
            <w:shd w:val="clear" w:color="auto" w:fill="FA9773"/>
            <w:vAlign w:val="center"/>
          </w:tcPr>
          <w:p w14:paraId="623DF458" w14:textId="77777777" w:rsidR="00004EE8" w:rsidRPr="00417FA7" w:rsidRDefault="00EC3439" w:rsidP="00417FA7">
            <w:pPr>
              <w:spacing w:after="0" w:line="240" w:lineRule="auto"/>
              <w:jc w:val="center"/>
              <w:rPr>
                <w:rFonts w:ascii="Arial" w:eastAsia="Times New Roman" w:hAnsi="Arial" w:cs="Arial"/>
                <w:color w:val="000000"/>
                <w:sz w:val="24"/>
                <w:szCs w:val="24"/>
              </w:rPr>
            </w:pPr>
            <w:r w:rsidRPr="00417FA7">
              <w:rPr>
                <w:rFonts w:ascii="Arial" w:eastAsia="Times New Roman" w:hAnsi="Arial" w:cs="Arial"/>
                <w:b/>
                <w:sz w:val="24"/>
                <w:szCs w:val="24"/>
              </w:rPr>
              <w:t>–</w:t>
            </w:r>
            <w:r w:rsidRPr="00417FA7">
              <w:rPr>
                <w:rFonts w:ascii="Arial" w:eastAsia="Times New Roman" w:hAnsi="Arial" w:cs="Arial"/>
                <w:color w:val="000000"/>
                <w:sz w:val="24"/>
                <w:szCs w:val="24"/>
              </w:rPr>
              <w:t>0,31</w:t>
            </w:r>
          </w:p>
        </w:tc>
        <w:tc>
          <w:tcPr>
            <w:tcW w:w="1080" w:type="dxa"/>
            <w:tcBorders>
              <w:top w:val="single" w:sz="4" w:space="0" w:color="000000"/>
              <w:left w:val="single" w:sz="4" w:space="0" w:color="000000"/>
              <w:bottom w:val="single" w:sz="4" w:space="0" w:color="000000"/>
              <w:right w:val="single" w:sz="4" w:space="0" w:color="000000"/>
            </w:tcBorders>
            <w:shd w:val="clear" w:color="auto" w:fill="FBEA84"/>
            <w:vAlign w:val="center"/>
          </w:tcPr>
          <w:p w14:paraId="7DD3B49F" w14:textId="77777777" w:rsidR="00004EE8" w:rsidRPr="00417FA7" w:rsidRDefault="00EC3439" w:rsidP="00417FA7">
            <w:pPr>
              <w:spacing w:after="0" w:line="240" w:lineRule="auto"/>
              <w:jc w:val="center"/>
              <w:rPr>
                <w:rFonts w:ascii="Arial" w:eastAsia="Times New Roman" w:hAnsi="Arial" w:cs="Arial"/>
                <w:color w:val="000000"/>
                <w:sz w:val="24"/>
                <w:szCs w:val="24"/>
              </w:rPr>
            </w:pPr>
            <w:r w:rsidRPr="00417FA7">
              <w:rPr>
                <w:rFonts w:ascii="Arial" w:eastAsia="Times New Roman" w:hAnsi="Arial" w:cs="Arial"/>
                <w:color w:val="000000"/>
                <w:sz w:val="24"/>
                <w:szCs w:val="24"/>
              </w:rPr>
              <w:t>0,28</w:t>
            </w:r>
          </w:p>
        </w:tc>
        <w:tc>
          <w:tcPr>
            <w:tcW w:w="1080" w:type="dxa"/>
            <w:tcBorders>
              <w:top w:val="single" w:sz="4" w:space="0" w:color="000000"/>
              <w:left w:val="single" w:sz="4" w:space="0" w:color="000000"/>
              <w:bottom w:val="single" w:sz="36" w:space="0" w:color="000000"/>
              <w:right w:val="single" w:sz="4" w:space="0" w:color="000000"/>
            </w:tcBorders>
            <w:shd w:val="clear" w:color="auto" w:fill="DEE283"/>
            <w:vAlign w:val="center"/>
          </w:tcPr>
          <w:p w14:paraId="3DC5441A" w14:textId="77777777" w:rsidR="00004EE8" w:rsidRPr="00417FA7" w:rsidRDefault="00EC3439" w:rsidP="00417FA7">
            <w:pPr>
              <w:spacing w:after="0" w:line="240" w:lineRule="auto"/>
              <w:jc w:val="center"/>
              <w:rPr>
                <w:rFonts w:ascii="Arial" w:eastAsia="Times New Roman" w:hAnsi="Arial" w:cs="Arial"/>
                <w:color w:val="000000"/>
                <w:sz w:val="24"/>
                <w:szCs w:val="24"/>
              </w:rPr>
            </w:pPr>
            <w:r w:rsidRPr="00417FA7">
              <w:rPr>
                <w:rFonts w:ascii="Arial" w:eastAsia="Times New Roman" w:hAnsi="Arial" w:cs="Arial"/>
                <w:color w:val="000000"/>
                <w:sz w:val="24"/>
                <w:szCs w:val="24"/>
              </w:rPr>
              <w:t>0,42</w:t>
            </w:r>
          </w:p>
        </w:tc>
        <w:tc>
          <w:tcPr>
            <w:tcW w:w="1198" w:type="dxa"/>
            <w:tcBorders>
              <w:top w:val="single" w:sz="4" w:space="0" w:color="000000"/>
              <w:left w:val="single" w:sz="4" w:space="0" w:color="000000"/>
              <w:bottom w:val="single" w:sz="36" w:space="0" w:color="000000"/>
              <w:right w:val="single" w:sz="4" w:space="0" w:color="000000"/>
            </w:tcBorders>
            <w:shd w:val="clear" w:color="auto" w:fill="FA9A74"/>
            <w:vAlign w:val="center"/>
          </w:tcPr>
          <w:p w14:paraId="53D27B87" w14:textId="77777777" w:rsidR="00004EE8" w:rsidRPr="00417FA7" w:rsidRDefault="00EC3439" w:rsidP="00417FA7">
            <w:pPr>
              <w:spacing w:after="0" w:line="240" w:lineRule="auto"/>
              <w:jc w:val="center"/>
              <w:rPr>
                <w:rFonts w:ascii="Arial" w:eastAsia="Times New Roman" w:hAnsi="Arial" w:cs="Arial"/>
                <w:color w:val="000000"/>
                <w:sz w:val="24"/>
                <w:szCs w:val="24"/>
              </w:rPr>
            </w:pPr>
            <w:r w:rsidRPr="00417FA7">
              <w:rPr>
                <w:rFonts w:ascii="Arial" w:eastAsia="Times New Roman" w:hAnsi="Arial" w:cs="Arial"/>
                <w:b/>
                <w:sz w:val="24"/>
                <w:szCs w:val="24"/>
              </w:rPr>
              <w:t>–</w:t>
            </w:r>
            <w:r w:rsidRPr="00417FA7">
              <w:rPr>
                <w:rFonts w:ascii="Arial" w:eastAsia="Times New Roman" w:hAnsi="Arial" w:cs="Arial"/>
                <w:color w:val="000000"/>
                <w:sz w:val="24"/>
                <w:szCs w:val="24"/>
              </w:rPr>
              <w:t>0,29</w:t>
            </w:r>
          </w:p>
        </w:tc>
        <w:tc>
          <w:tcPr>
            <w:tcW w:w="1142" w:type="dxa"/>
            <w:tcBorders>
              <w:top w:val="single" w:sz="4" w:space="0" w:color="000000"/>
              <w:left w:val="single" w:sz="4" w:space="0" w:color="000000"/>
              <w:bottom w:val="single" w:sz="36" w:space="0" w:color="000000"/>
              <w:right w:val="single" w:sz="36" w:space="0" w:color="000000"/>
            </w:tcBorders>
            <w:shd w:val="clear" w:color="auto" w:fill="63BE7B"/>
            <w:vAlign w:val="center"/>
          </w:tcPr>
          <w:p w14:paraId="4CD9BAF7" w14:textId="77777777" w:rsidR="00004EE8" w:rsidRPr="00417FA7" w:rsidRDefault="00EC3439" w:rsidP="00417FA7">
            <w:pPr>
              <w:spacing w:after="0" w:line="240" w:lineRule="auto"/>
              <w:jc w:val="center"/>
              <w:rPr>
                <w:rFonts w:ascii="Arial" w:eastAsia="Times New Roman" w:hAnsi="Arial" w:cs="Arial"/>
                <w:color w:val="000000"/>
                <w:sz w:val="24"/>
                <w:szCs w:val="24"/>
              </w:rPr>
            </w:pPr>
            <w:r w:rsidRPr="00417FA7">
              <w:rPr>
                <w:rFonts w:ascii="Arial" w:eastAsia="Times New Roman" w:hAnsi="Arial" w:cs="Arial"/>
                <w:color w:val="000000"/>
                <w:sz w:val="24"/>
                <w:szCs w:val="24"/>
              </w:rPr>
              <w:t>1</w:t>
            </w:r>
          </w:p>
        </w:tc>
        <w:tc>
          <w:tcPr>
            <w:tcW w:w="1080" w:type="dxa"/>
            <w:tcBorders>
              <w:top w:val="single" w:sz="36" w:space="0" w:color="000000"/>
              <w:left w:val="single" w:sz="36" w:space="0" w:color="000000"/>
              <w:bottom w:val="single" w:sz="36" w:space="0" w:color="000000"/>
              <w:right w:val="single" w:sz="36" w:space="0" w:color="000000"/>
            </w:tcBorders>
            <w:shd w:val="clear" w:color="auto" w:fill="9ACE7F"/>
            <w:vAlign w:val="center"/>
          </w:tcPr>
          <w:p w14:paraId="57E67629" w14:textId="77777777" w:rsidR="00004EE8" w:rsidRPr="00417FA7" w:rsidRDefault="00EC3439" w:rsidP="00417FA7">
            <w:pPr>
              <w:spacing w:after="0" w:line="240" w:lineRule="auto"/>
              <w:jc w:val="center"/>
              <w:rPr>
                <w:rFonts w:ascii="Arial" w:eastAsia="Times New Roman" w:hAnsi="Arial" w:cs="Arial"/>
                <w:b/>
                <w:color w:val="000000"/>
                <w:sz w:val="24"/>
                <w:szCs w:val="24"/>
              </w:rPr>
            </w:pPr>
            <w:r w:rsidRPr="00417FA7">
              <w:rPr>
                <w:rFonts w:ascii="Arial" w:eastAsia="Times New Roman" w:hAnsi="Arial" w:cs="Arial"/>
                <w:b/>
                <w:color w:val="000000"/>
                <w:sz w:val="24"/>
                <w:szCs w:val="24"/>
              </w:rPr>
              <w:t>0,74*</w:t>
            </w:r>
          </w:p>
        </w:tc>
        <w:tc>
          <w:tcPr>
            <w:tcW w:w="1138" w:type="dxa"/>
            <w:tcBorders>
              <w:top w:val="single" w:sz="36" w:space="0" w:color="000000"/>
              <w:left w:val="single" w:sz="36" w:space="0" w:color="000000"/>
              <w:bottom w:val="single" w:sz="36" w:space="0" w:color="000000"/>
              <w:right w:val="single" w:sz="36" w:space="0" w:color="000000"/>
            </w:tcBorders>
            <w:shd w:val="clear" w:color="auto" w:fill="CFDE82"/>
            <w:vAlign w:val="center"/>
          </w:tcPr>
          <w:p w14:paraId="3F4FFA55" w14:textId="77777777" w:rsidR="00004EE8" w:rsidRPr="00417FA7" w:rsidRDefault="00EC3439" w:rsidP="00417FA7">
            <w:pPr>
              <w:spacing w:after="0" w:line="240" w:lineRule="auto"/>
              <w:jc w:val="center"/>
              <w:rPr>
                <w:rFonts w:ascii="Arial" w:eastAsia="Times New Roman" w:hAnsi="Arial" w:cs="Arial"/>
                <w:b/>
                <w:color w:val="000000"/>
                <w:sz w:val="24"/>
                <w:szCs w:val="24"/>
              </w:rPr>
            </w:pPr>
            <w:r w:rsidRPr="00417FA7">
              <w:rPr>
                <w:rFonts w:ascii="Arial" w:eastAsia="Times New Roman" w:hAnsi="Arial" w:cs="Arial"/>
                <w:b/>
                <w:color w:val="000000"/>
                <w:sz w:val="24"/>
                <w:szCs w:val="24"/>
              </w:rPr>
              <w:t>0,49*</w:t>
            </w:r>
          </w:p>
        </w:tc>
      </w:tr>
      <w:tr w:rsidR="00004EE8" w:rsidRPr="00417FA7" w14:paraId="12CB5D1E" w14:textId="77777777">
        <w:trPr>
          <w:trHeight w:val="476"/>
        </w:trPr>
        <w:tc>
          <w:tcPr>
            <w:tcW w:w="1250" w:type="dxa"/>
            <w:tcBorders>
              <w:top w:val="nil"/>
              <w:left w:val="single" w:sz="8" w:space="0" w:color="000000"/>
              <w:bottom w:val="single" w:sz="8" w:space="0" w:color="000000"/>
              <w:right w:val="single" w:sz="4" w:space="0" w:color="000000"/>
            </w:tcBorders>
            <w:shd w:val="clear" w:color="auto" w:fill="auto"/>
            <w:vAlign w:val="center"/>
          </w:tcPr>
          <w:p w14:paraId="04690B4D" w14:textId="77777777" w:rsidR="00004EE8" w:rsidRPr="00417FA7" w:rsidRDefault="00EC3439" w:rsidP="00417FA7">
            <w:pPr>
              <w:spacing w:after="0" w:line="240" w:lineRule="auto"/>
              <w:jc w:val="both"/>
              <w:rPr>
                <w:rFonts w:ascii="Arial" w:eastAsia="Times New Roman" w:hAnsi="Arial" w:cs="Arial"/>
                <w:color w:val="000000"/>
                <w:sz w:val="24"/>
                <w:szCs w:val="24"/>
              </w:rPr>
            </w:pPr>
            <w:r w:rsidRPr="00417FA7">
              <w:rPr>
                <w:rFonts w:ascii="Arial" w:eastAsia="Times New Roman" w:hAnsi="Arial" w:cs="Arial"/>
                <w:color w:val="000000"/>
                <w:sz w:val="24"/>
                <w:szCs w:val="24"/>
              </w:rPr>
              <w:lastRenderedPageBreak/>
              <w:t>MVI, см</w:t>
            </w:r>
          </w:p>
        </w:tc>
        <w:tc>
          <w:tcPr>
            <w:tcW w:w="1260" w:type="dxa"/>
            <w:tcBorders>
              <w:top w:val="single" w:sz="4" w:space="0" w:color="000000"/>
              <w:left w:val="single" w:sz="4" w:space="0" w:color="000000"/>
              <w:bottom w:val="single" w:sz="4" w:space="0" w:color="000000"/>
              <w:right w:val="single" w:sz="4" w:space="0" w:color="000000"/>
            </w:tcBorders>
            <w:shd w:val="clear" w:color="auto" w:fill="FCC27C"/>
            <w:vAlign w:val="center"/>
          </w:tcPr>
          <w:p w14:paraId="4CE32B5D" w14:textId="77777777" w:rsidR="00004EE8" w:rsidRPr="00417FA7" w:rsidRDefault="00EC3439" w:rsidP="00417FA7">
            <w:pPr>
              <w:spacing w:after="0" w:line="240" w:lineRule="auto"/>
              <w:jc w:val="center"/>
              <w:rPr>
                <w:rFonts w:ascii="Arial" w:eastAsia="Times New Roman" w:hAnsi="Arial" w:cs="Arial"/>
                <w:color w:val="000000"/>
                <w:sz w:val="24"/>
                <w:szCs w:val="24"/>
              </w:rPr>
            </w:pPr>
            <w:r w:rsidRPr="00417FA7">
              <w:rPr>
                <w:rFonts w:ascii="Arial" w:eastAsia="Times New Roman" w:hAnsi="Arial" w:cs="Arial"/>
                <w:b/>
                <w:sz w:val="24"/>
                <w:szCs w:val="24"/>
              </w:rPr>
              <w:t>–</w:t>
            </w:r>
            <w:r w:rsidRPr="00417FA7">
              <w:rPr>
                <w:rFonts w:ascii="Arial" w:eastAsia="Times New Roman" w:hAnsi="Arial" w:cs="Arial"/>
                <w:color w:val="000000"/>
                <w:sz w:val="24"/>
                <w:szCs w:val="24"/>
              </w:rPr>
              <w:t>0,02</w:t>
            </w:r>
          </w:p>
        </w:tc>
        <w:tc>
          <w:tcPr>
            <w:tcW w:w="1080" w:type="dxa"/>
            <w:tcBorders>
              <w:top w:val="single" w:sz="4" w:space="0" w:color="000000"/>
              <w:left w:val="single" w:sz="4" w:space="0" w:color="000000"/>
              <w:bottom w:val="single" w:sz="4" w:space="0" w:color="000000"/>
              <w:right w:val="single" w:sz="36" w:space="0" w:color="000000"/>
            </w:tcBorders>
            <w:shd w:val="clear" w:color="auto" w:fill="FEE983"/>
            <w:vAlign w:val="center"/>
          </w:tcPr>
          <w:p w14:paraId="420376F0" w14:textId="77777777" w:rsidR="00004EE8" w:rsidRPr="00417FA7" w:rsidRDefault="00EC3439" w:rsidP="00417FA7">
            <w:pPr>
              <w:spacing w:after="0" w:line="240" w:lineRule="auto"/>
              <w:jc w:val="center"/>
              <w:rPr>
                <w:rFonts w:ascii="Arial" w:eastAsia="Times New Roman" w:hAnsi="Arial" w:cs="Arial"/>
                <w:color w:val="000000"/>
                <w:sz w:val="24"/>
                <w:szCs w:val="24"/>
              </w:rPr>
            </w:pPr>
            <w:r w:rsidRPr="00417FA7">
              <w:rPr>
                <w:rFonts w:ascii="Arial" w:eastAsia="Times New Roman" w:hAnsi="Arial" w:cs="Arial"/>
                <w:color w:val="000000"/>
                <w:sz w:val="24"/>
                <w:szCs w:val="24"/>
              </w:rPr>
              <w:t>0,25</w:t>
            </w:r>
          </w:p>
        </w:tc>
        <w:tc>
          <w:tcPr>
            <w:tcW w:w="1080" w:type="dxa"/>
            <w:tcBorders>
              <w:top w:val="single" w:sz="36" w:space="0" w:color="000000"/>
              <w:left w:val="single" w:sz="36" w:space="0" w:color="000000"/>
              <w:bottom w:val="single" w:sz="36" w:space="0" w:color="000000"/>
              <w:right w:val="single" w:sz="36" w:space="0" w:color="000000"/>
            </w:tcBorders>
            <w:shd w:val="clear" w:color="auto" w:fill="D5DF82"/>
            <w:vAlign w:val="center"/>
          </w:tcPr>
          <w:p w14:paraId="19F69B19" w14:textId="77777777" w:rsidR="00004EE8" w:rsidRPr="00417FA7" w:rsidRDefault="00EC3439" w:rsidP="00417FA7">
            <w:pPr>
              <w:spacing w:after="0" w:line="240" w:lineRule="auto"/>
              <w:jc w:val="center"/>
              <w:rPr>
                <w:rFonts w:ascii="Arial" w:eastAsia="Times New Roman" w:hAnsi="Arial" w:cs="Arial"/>
                <w:b/>
                <w:color w:val="000000"/>
                <w:sz w:val="24"/>
                <w:szCs w:val="24"/>
              </w:rPr>
            </w:pPr>
            <w:r w:rsidRPr="00417FA7">
              <w:rPr>
                <w:rFonts w:ascii="Arial" w:eastAsia="Times New Roman" w:hAnsi="Arial" w:cs="Arial"/>
                <w:b/>
                <w:color w:val="000000"/>
                <w:sz w:val="24"/>
                <w:szCs w:val="24"/>
              </w:rPr>
              <w:t>0,46*</w:t>
            </w:r>
          </w:p>
        </w:tc>
        <w:tc>
          <w:tcPr>
            <w:tcW w:w="1198" w:type="dxa"/>
            <w:tcBorders>
              <w:top w:val="single" w:sz="36" w:space="0" w:color="000000"/>
              <w:left w:val="single" w:sz="36" w:space="0" w:color="000000"/>
              <w:bottom w:val="single" w:sz="36" w:space="0" w:color="000000"/>
              <w:right w:val="single" w:sz="36" w:space="0" w:color="000000"/>
            </w:tcBorders>
            <w:shd w:val="clear" w:color="auto" w:fill="F97D6E"/>
            <w:vAlign w:val="center"/>
          </w:tcPr>
          <w:p w14:paraId="24A8D39E" w14:textId="77777777" w:rsidR="00004EE8" w:rsidRPr="00417FA7" w:rsidRDefault="00EC3439" w:rsidP="00417FA7">
            <w:pPr>
              <w:spacing w:after="0" w:line="240" w:lineRule="auto"/>
              <w:jc w:val="center"/>
              <w:rPr>
                <w:rFonts w:ascii="Arial" w:eastAsia="Times New Roman" w:hAnsi="Arial" w:cs="Arial"/>
                <w:b/>
                <w:color w:val="000000"/>
                <w:sz w:val="24"/>
                <w:szCs w:val="24"/>
              </w:rPr>
            </w:pPr>
            <w:r w:rsidRPr="00417FA7">
              <w:rPr>
                <w:rFonts w:ascii="Arial" w:eastAsia="Times New Roman" w:hAnsi="Arial" w:cs="Arial"/>
                <w:b/>
                <w:sz w:val="24"/>
                <w:szCs w:val="24"/>
              </w:rPr>
              <w:t>–</w:t>
            </w:r>
            <w:r w:rsidRPr="00417FA7">
              <w:rPr>
                <w:rFonts w:ascii="Arial" w:eastAsia="Times New Roman" w:hAnsi="Arial" w:cs="Arial"/>
                <w:b/>
                <w:color w:val="000000"/>
                <w:sz w:val="24"/>
                <w:szCs w:val="24"/>
              </w:rPr>
              <w:t>0,49*</w:t>
            </w:r>
          </w:p>
        </w:tc>
        <w:tc>
          <w:tcPr>
            <w:tcW w:w="1142" w:type="dxa"/>
            <w:tcBorders>
              <w:top w:val="single" w:sz="36" w:space="0" w:color="000000"/>
              <w:left w:val="single" w:sz="36" w:space="0" w:color="000000"/>
              <w:bottom w:val="single" w:sz="36" w:space="0" w:color="000000"/>
              <w:right w:val="single" w:sz="36" w:space="0" w:color="000000"/>
            </w:tcBorders>
            <w:shd w:val="clear" w:color="auto" w:fill="9ACE7F"/>
            <w:vAlign w:val="center"/>
          </w:tcPr>
          <w:p w14:paraId="7BCB1D73" w14:textId="77777777" w:rsidR="00004EE8" w:rsidRPr="00417FA7" w:rsidRDefault="00EC3439" w:rsidP="00417FA7">
            <w:pPr>
              <w:spacing w:after="0" w:line="240" w:lineRule="auto"/>
              <w:jc w:val="center"/>
              <w:rPr>
                <w:rFonts w:ascii="Arial" w:eastAsia="Times New Roman" w:hAnsi="Arial" w:cs="Arial"/>
                <w:b/>
                <w:color w:val="000000"/>
                <w:sz w:val="24"/>
                <w:szCs w:val="24"/>
              </w:rPr>
            </w:pPr>
            <w:r w:rsidRPr="00417FA7">
              <w:rPr>
                <w:rFonts w:ascii="Arial" w:eastAsia="Times New Roman" w:hAnsi="Arial" w:cs="Arial"/>
                <w:b/>
                <w:color w:val="000000"/>
                <w:sz w:val="24"/>
                <w:szCs w:val="24"/>
              </w:rPr>
              <w:t>0,74*</w:t>
            </w:r>
          </w:p>
        </w:tc>
        <w:tc>
          <w:tcPr>
            <w:tcW w:w="1080" w:type="dxa"/>
            <w:tcBorders>
              <w:top w:val="single" w:sz="36" w:space="0" w:color="000000"/>
              <w:left w:val="single" w:sz="36" w:space="0" w:color="000000"/>
              <w:bottom w:val="single" w:sz="36" w:space="0" w:color="000000"/>
              <w:right w:val="single" w:sz="36" w:space="0" w:color="000000"/>
            </w:tcBorders>
            <w:shd w:val="clear" w:color="auto" w:fill="63BE7B"/>
            <w:vAlign w:val="center"/>
          </w:tcPr>
          <w:p w14:paraId="3A35C8CD" w14:textId="77777777" w:rsidR="00004EE8" w:rsidRPr="00417FA7" w:rsidRDefault="00EC3439" w:rsidP="00417FA7">
            <w:pPr>
              <w:spacing w:after="0" w:line="240" w:lineRule="auto"/>
              <w:jc w:val="center"/>
              <w:rPr>
                <w:rFonts w:ascii="Arial" w:eastAsia="Times New Roman" w:hAnsi="Arial" w:cs="Arial"/>
                <w:color w:val="000000"/>
                <w:sz w:val="24"/>
                <w:szCs w:val="24"/>
              </w:rPr>
            </w:pPr>
            <w:r w:rsidRPr="00417FA7">
              <w:rPr>
                <w:rFonts w:ascii="Arial" w:eastAsia="Times New Roman" w:hAnsi="Arial" w:cs="Arial"/>
                <w:color w:val="000000"/>
                <w:sz w:val="24"/>
                <w:szCs w:val="24"/>
              </w:rPr>
              <w:t>1</w:t>
            </w:r>
          </w:p>
        </w:tc>
        <w:tc>
          <w:tcPr>
            <w:tcW w:w="1138" w:type="dxa"/>
            <w:tcBorders>
              <w:top w:val="single" w:sz="36" w:space="0" w:color="000000"/>
              <w:left w:val="single" w:sz="36" w:space="0" w:color="000000"/>
              <w:bottom w:val="single" w:sz="36" w:space="0" w:color="000000"/>
              <w:right w:val="single" w:sz="36" w:space="0" w:color="000000"/>
            </w:tcBorders>
            <w:shd w:val="clear" w:color="auto" w:fill="BAD780"/>
            <w:vAlign w:val="center"/>
          </w:tcPr>
          <w:p w14:paraId="3C653C69" w14:textId="77777777" w:rsidR="00004EE8" w:rsidRPr="00417FA7" w:rsidRDefault="00EC3439" w:rsidP="00417FA7">
            <w:pPr>
              <w:spacing w:after="0" w:line="240" w:lineRule="auto"/>
              <w:jc w:val="center"/>
              <w:rPr>
                <w:rFonts w:ascii="Arial" w:eastAsia="Times New Roman" w:hAnsi="Arial" w:cs="Arial"/>
                <w:b/>
                <w:color w:val="000000"/>
                <w:sz w:val="24"/>
                <w:szCs w:val="24"/>
              </w:rPr>
            </w:pPr>
            <w:r w:rsidRPr="00417FA7">
              <w:rPr>
                <w:rFonts w:ascii="Arial" w:eastAsia="Times New Roman" w:hAnsi="Arial" w:cs="Arial"/>
                <w:b/>
                <w:color w:val="000000"/>
                <w:sz w:val="24"/>
                <w:szCs w:val="24"/>
              </w:rPr>
              <w:t>0,59*</w:t>
            </w:r>
          </w:p>
        </w:tc>
      </w:tr>
      <w:tr w:rsidR="00004EE8" w:rsidRPr="00417FA7" w14:paraId="54EC3219" w14:textId="77777777">
        <w:trPr>
          <w:trHeight w:val="476"/>
        </w:trPr>
        <w:tc>
          <w:tcPr>
            <w:tcW w:w="1250" w:type="dxa"/>
            <w:tcBorders>
              <w:top w:val="nil"/>
              <w:left w:val="single" w:sz="8" w:space="0" w:color="000000"/>
              <w:bottom w:val="single" w:sz="8" w:space="0" w:color="000000"/>
              <w:right w:val="single" w:sz="4" w:space="0" w:color="000000"/>
            </w:tcBorders>
            <w:shd w:val="clear" w:color="auto" w:fill="auto"/>
            <w:vAlign w:val="center"/>
          </w:tcPr>
          <w:p w14:paraId="1EBFFAA1" w14:textId="77777777" w:rsidR="00004EE8" w:rsidRPr="00417FA7" w:rsidRDefault="00EC3439" w:rsidP="00417FA7">
            <w:pPr>
              <w:spacing w:after="0" w:line="240" w:lineRule="auto"/>
              <w:jc w:val="both"/>
              <w:rPr>
                <w:rFonts w:ascii="Arial" w:eastAsia="Times New Roman" w:hAnsi="Arial" w:cs="Arial"/>
                <w:color w:val="000000"/>
                <w:sz w:val="24"/>
                <w:szCs w:val="24"/>
              </w:rPr>
            </w:pPr>
            <w:r w:rsidRPr="00417FA7">
              <w:rPr>
                <w:rFonts w:ascii="Arial" w:eastAsia="Times New Roman" w:hAnsi="Arial" w:cs="Arial"/>
                <w:color w:val="000000"/>
                <w:sz w:val="24"/>
                <w:szCs w:val="24"/>
              </w:rPr>
              <w:t>КМС, см</w:t>
            </w:r>
          </w:p>
        </w:tc>
        <w:tc>
          <w:tcPr>
            <w:tcW w:w="1260" w:type="dxa"/>
            <w:tcBorders>
              <w:top w:val="single" w:sz="4" w:space="0" w:color="000000"/>
              <w:left w:val="single" w:sz="4" w:space="0" w:color="000000"/>
              <w:bottom w:val="single" w:sz="4" w:space="0" w:color="000000"/>
              <w:right w:val="single" w:sz="4" w:space="0" w:color="000000"/>
            </w:tcBorders>
            <w:shd w:val="clear" w:color="auto" w:fill="FDD880"/>
            <w:vAlign w:val="center"/>
          </w:tcPr>
          <w:p w14:paraId="45FEA4D7" w14:textId="77777777" w:rsidR="00004EE8" w:rsidRPr="00417FA7" w:rsidRDefault="00EC3439" w:rsidP="00417FA7">
            <w:pPr>
              <w:spacing w:after="0" w:line="240" w:lineRule="auto"/>
              <w:jc w:val="center"/>
              <w:rPr>
                <w:rFonts w:ascii="Arial" w:eastAsia="Times New Roman" w:hAnsi="Arial" w:cs="Arial"/>
                <w:color w:val="000000"/>
                <w:sz w:val="24"/>
                <w:szCs w:val="24"/>
              </w:rPr>
            </w:pPr>
            <w:r w:rsidRPr="00417FA7">
              <w:rPr>
                <w:rFonts w:ascii="Arial" w:eastAsia="Times New Roman" w:hAnsi="Arial" w:cs="Arial"/>
                <w:color w:val="000000"/>
                <w:sz w:val="24"/>
                <w:szCs w:val="24"/>
              </w:rPr>
              <w:t>0,13</w:t>
            </w:r>
          </w:p>
        </w:tc>
        <w:tc>
          <w:tcPr>
            <w:tcW w:w="1080" w:type="dxa"/>
            <w:tcBorders>
              <w:top w:val="single" w:sz="4" w:space="0" w:color="000000"/>
              <w:left w:val="single" w:sz="4" w:space="0" w:color="000000"/>
              <w:bottom w:val="single" w:sz="4" w:space="0" w:color="000000"/>
              <w:right w:val="single" w:sz="36" w:space="0" w:color="000000"/>
            </w:tcBorders>
            <w:shd w:val="clear" w:color="auto" w:fill="FCB479"/>
            <w:vAlign w:val="center"/>
          </w:tcPr>
          <w:p w14:paraId="5506A857" w14:textId="77777777" w:rsidR="00004EE8" w:rsidRPr="00417FA7" w:rsidRDefault="00EC3439" w:rsidP="00417FA7">
            <w:pPr>
              <w:spacing w:after="0" w:line="240" w:lineRule="auto"/>
              <w:jc w:val="center"/>
              <w:rPr>
                <w:rFonts w:ascii="Arial" w:eastAsia="Times New Roman" w:hAnsi="Arial" w:cs="Arial"/>
                <w:color w:val="000000"/>
                <w:sz w:val="24"/>
                <w:szCs w:val="24"/>
              </w:rPr>
            </w:pPr>
            <w:r w:rsidRPr="00417FA7">
              <w:rPr>
                <w:rFonts w:ascii="Arial" w:eastAsia="Times New Roman" w:hAnsi="Arial" w:cs="Arial"/>
                <w:b/>
                <w:sz w:val="24"/>
                <w:szCs w:val="24"/>
              </w:rPr>
              <w:t>–</w:t>
            </w:r>
            <w:r w:rsidRPr="00417FA7">
              <w:rPr>
                <w:rFonts w:ascii="Arial" w:eastAsia="Times New Roman" w:hAnsi="Arial" w:cs="Arial"/>
                <w:color w:val="000000"/>
                <w:sz w:val="24"/>
                <w:szCs w:val="24"/>
              </w:rPr>
              <w:t>0,11</w:t>
            </w:r>
          </w:p>
        </w:tc>
        <w:tc>
          <w:tcPr>
            <w:tcW w:w="1080" w:type="dxa"/>
            <w:tcBorders>
              <w:top w:val="single" w:sz="36" w:space="0" w:color="000000"/>
              <w:left w:val="single" w:sz="36" w:space="0" w:color="000000"/>
              <w:bottom w:val="single" w:sz="36" w:space="0" w:color="000000"/>
              <w:right w:val="single" w:sz="36" w:space="0" w:color="000000"/>
            </w:tcBorders>
            <w:shd w:val="clear" w:color="auto" w:fill="A3D17F"/>
            <w:vAlign w:val="center"/>
          </w:tcPr>
          <w:p w14:paraId="7B750272" w14:textId="77777777" w:rsidR="00004EE8" w:rsidRPr="00417FA7" w:rsidRDefault="00EC3439" w:rsidP="00417FA7">
            <w:pPr>
              <w:spacing w:after="0" w:line="240" w:lineRule="auto"/>
              <w:jc w:val="center"/>
              <w:rPr>
                <w:rFonts w:ascii="Arial" w:eastAsia="Times New Roman" w:hAnsi="Arial" w:cs="Arial"/>
                <w:b/>
                <w:color w:val="000000"/>
                <w:sz w:val="24"/>
                <w:szCs w:val="24"/>
              </w:rPr>
            </w:pPr>
            <w:r w:rsidRPr="00417FA7">
              <w:rPr>
                <w:rFonts w:ascii="Arial" w:eastAsia="Times New Roman" w:hAnsi="Arial" w:cs="Arial"/>
                <w:b/>
                <w:color w:val="000000"/>
                <w:sz w:val="24"/>
                <w:szCs w:val="24"/>
              </w:rPr>
              <w:t>0,70*</w:t>
            </w:r>
          </w:p>
        </w:tc>
        <w:tc>
          <w:tcPr>
            <w:tcW w:w="1198" w:type="dxa"/>
            <w:tcBorders>
              <w:top w:val="single" w:sz="36" w:space="0" w:color="000000"/>
              <w:left w:val="single" w:sz="36" w:space="0" w:color="000000"/>
              <w:bottom w:val="single" w:sz="36" w:space="0" w:color="000000"/>
              <w:right w:val="single" w:sz="36" w:space="0" w:color="000000"/>
            </w:tcBorders>
            <w:shd w:val="clear" w:color="auto" w:fill="F8776D"/>
            <w:vAlign w:val="center"/>
          </w:tcPr>
          <w:p w14:paraId="52EBBE62" w14:textId="77777777" w:rsidR="00004EE8" w:rsidRPr="00417FA7" w:rsidRDefault="00EC3439" w:rsidP="00417FA7">
            <w:pPr>
              <w:spacing w:after="0" w:line="240" w:lineRule="auto"/>
              <w:jc w:val="center"/>
              <w:rPr>
                <w:rFonts w:ascii="Arial" w:eastAsia="Times New Roman" w:hAnsi="Arial" w:cs="Arial"/>
                <w:b/>
                <w:color w:val="000000"/>
                <w:sz w:val="24"/>
                <w:szCs w:val="24"/>
              </w:rPr>
            </w:pPr>
            <w:r w:rsidRPr="00417FA7">
              <w:rPr>
                <w:rFonts w:ascii="Arial" w:eastAsia="Times New Roman" w:hAnsi="Arial" w:cs="Arial"/>
                <w:b/>
                <w:sz w:val="24"/>
                <w:szCs w:val="24"/>
              </w:rPr>
              <w:t>–</w:t>
            </w:r>
            <w:r w:rsidRPr="00417FA7">
              <w:rPr>
                <w:rFonts w:ascii="Arial" w:eastAsia="Times New Roman" w:hAnsi="Arial" w:cs="Arial"/>
                <w:b/>
                <w:color w:val="000000"/>
                <w:sz w:val="24"/>
                <w:szCs w:val="24"/>
              </w:rPr>
              <w:t>0,53*</w:t>
            </w:r>
          </w:p>
        </w:tc>
        <w:tc>
          <w:tcPr>
            <w:tcW w:w="1142" w:type="dxa"/>
            <w:tcBorders>
              <w:top w:val="single" w:sz="36" w:space="0" w:color="000000"/>
              <w:left w:val="single" w:sz="36" w:space="0" w:color="000000"/>
              <w:bottom w:val="single" w:sz="36" w:space="0" w:color="000000"/>
              <w:right w:val="single" w:sz="36" w:space="0" w:color="000000"/>
            </w:tcBorders>
            <w:shd w:val="clear" w:color="auto" w:fill="CFDE82"/>
            <w:vAlign w:val="center"/>
          </w:tcPr>
          <w:p w14:paraId="38F38FE4" w14:textId="77777777" w:rsidR="00004EE8" w:rsidRPr="00417FA7" w:rsidRDefault="00EC3439" w:rsidP="00417FA7">
            <w:pPr>
              <w:spacing w:after="0" w:line="240" w:lineRule="auto"/>
              <w:jc w:val="center"/>
              <w:rPr>
                <w:rFonts w:ascii="Arial" w:eastAsia="Times New Roman" w:hAnsi="Arial" w:cs="Arial"/>
                <w:b/>
                <w:color w:val="000000"/>
                <w:sz w:val="24"/>
                <w:szCs w:val="24"/>
              </w:rPr>
            </w:pPr>
            <w:r w:rsidRPr="00417FA7">
              <w:rPr>
                <w:rFonts w:ascii="Arial" w:eastAsia="Times New Roman" w:hAnsi="Arial" w:cs="Arial"/>
                <w:b/>
                <w:color w:val="000000"/>
                <w:sz w:val="24"/>
                <w:szCs w:val="24"/>
              </w:rPr>
              <w:t>0,49*</w:t>
            </w:r>
          </w:p>
        </w:tc>
        <w:tc>
          <w:tcPr>
            <w:tcW w:w="1080" w:type="dxa"/>
            <w:tcBorders>
              <w:top w:val="single" w:sz="36" w:space="0" w:color="000000"/>
              <w:left w:val="single" w:sz="36" w:space="0" w:color="000000"/>
              <w:bottom w:val="single" w:sz="36" w:space="0" w:color="000000"/>
              <w:right w:val="single" w:sz="36" w:space="0" w:color="000000"/>
            </w:tcBorders>
            <w:shd w:val="clear" w:color="auto" w:fill="BAD780"/>
            <w:vAlign w:val="center"/>
          </w:tcPr>
          <w:p w14:paraId="72E3F2F2" w14:textId="77777777" w:rsidR="00004EE8" w:rsidRPr="00417FA7" w:rsidRDefault="00EC3439" w:rsidP="00417FA7">
            <w:pPr>
              <w:spacing w:after="0" w:line="240" w:lineRule="auto"/>
              <w:jc w:val="center"/>
              <w:rPr>
                <w:rFonts w:ascii="Arial" w:eastAsia="Times New Roman" w:hAnsi="Arial" w:cs="Arial"/>
                <w:b/>
                <w:color w:val="000000"/>
                <w:sz w:val="24"/>
                <w:szCs w:val="24"/>
              </w:rPr>
            </w:pPr>
            <w:r w:rsidRPr="00417FA7">
              <w:rPr>
                <w:rFonts w:ascii="Arial" w:eastAsia="Times New Roman" w:hAnsi="Arial" w:cs="Arial"/>
                <w:b/>
                <w:color w:val="000000"/>
                <w:sz w:val="24"/>
                <w:szCs w:val="24"/>
              </w:rPr>
              <w:t>0,59*</w:t>
            </w:r>
          </w:p>
        </w:tc>
        <w:tc>
          <w:tcPr>
            <w:tcW w:w="1138" w:type="dxa"/>
            <w:tcBorders>
              <w:top w:val="single" w:sz="36" w:space="0" w:color="000000"/>
              <w:left w:val="single" w:sz="36" w:space="0" w:color="000000"/>
              <w:bottom w:val="single" w:sz="4" w:space="0" w:color="000000"/>
              <w:right w:val="single" w:sz="4" w:space="0" w:color="000000"/>
            </w:tcBorders>
            <w:shd w:val="clear" w:color="auto" w:fill="63BE7B"/>
            <w:vAlign w:val="center"/>
          </w:tcPr>
          <w:p w14:paraId="2DEC14F1" w14:textId="77777777" w:rsidR="00004EE8" w:rsidRPr="00417FA7" w:rsidRDefault="00EC3439" w:rsidP="00417FA7">
            <w:pPr>
              <w:spacing w:after="0" w:line="240" w:lineRule="auto"/>
              <w:jc w:val="center"/>
              <w:rPr>
                <w:rFonts w:ascii="Arial" w:eastAsia="Times New Roman" w:hAnsi="Arial" w:cs="Arial"/>
                <w:color w:val="000000"/>
                <w:sz w:val="24"/>
                <w:szCs w:val="24"/>
              </w:rPr>
            </w:pPr>
            <w:r w:rsidRPr="00417FA7">
              <w:rPr>
                <w:rFonts w:ascii="Arial" w:eastAsia="Times New Roman" w:hAnsi="Arial" w:cs="Arial"/>
                <w:color w:val="000000"/>
                <w:sz w:val="24"/>
                <w:szCs w:val="24"/>
              </w:rPr>
              <w:t>1</w:t>
            </w:r>
          </w:p>
        </w:tc>
      </w:tr>
    </w:tbl>
    <w:p w14:paraId="044ACD0A" w14:textId="77777777" w:rsidR="00004EE8" w:rsidRDefault="00EC3439" w:rsidP="00EA5577">
      <w:pPr>
        <w:spacing w:after="0" w:line="240" w:lineRule="auto"/>
        <w:ind w:firstLine="720"/>
        <w:jc w:val="both"/>
        <w:rPr>
          <w:rFonts w:ascii="Arial" w:eastAsia="Times New Roman" w:hAnsi="Arial" w:cs="Arial"/>
          <w:i/>
          <w:sz w:val="24"/>
          <w:szCs w:val="24"/>
          <w:lang w:val="en-US"/>
        </w:rPr>
      </w:pPr>
      <w:r w:rsidRPr="00417FA7">
        <w:rPr>
          <w:rFonts w:ascii="Arial" w:eastAsia="Times New Roman" w:hAnsi="Arial" w:cs="Arial"/>
          <w:sz w:val="24"/>
          <w:szCs w:val="24"/>
        </w:rPr>
        <w:t>*</w:t>
      </w:r>
      <w:r w:rsidRPr="00417FA7">
        <w:rPr>
          <w:rFonts w:ascii="Arial" w:eastAsia="Times New Roman" w:hAnsi="Arial" w:cs="Arial"/>
          <w:i/>
          <w:sz w:val="24"/>
          <w:szCs w:val="24"/>
        </w:rPr>
        <w:t>Статистическая значимость результатов при р &lt; 0,05.</w:t>
      </w:r>
    </w:p>
    <w:p w14:paraId="3761F214" w14:textId="77777777" w:rsidR="00EA5577" w:rsidRPr="00EA5577" w:rsidRDefault="00EA5577" w:rsidP="00EA5577">
      <w:pPr>
        <w:spacing w:after="0" w:line="240" w:lineRule="auto"/>
        <w:jc w:val="both"/>
        <w:rPr>
          <w:rFonts w:ascii="Arial" w:eastAsia="Times New Roman" w:hAnsi="Arial" w:cs="Arial"/>
          <w:i/>
          <w:sz w:val="24"/>
          <w:szCs w:val="24"/>
        </w:rPr>
      </w:pPr>
      <w:r w:rsidRPr="00EA5577">
        <w:rPr>
          <w:rFonts w:ascii="Arial" w:eastAsia="Times New Roman" w:hAnsi="Arial" w:cs="Arial"/>
          <w:i/>
          <w:sz w:val="24"/>
          <w:szCs w:val="24"/>
        </w:rPr>
        <w:t>Источник: составлено авторами</w:t>
      </w:r>
    </w:p>
    <w:p w14:paraId="4390B611" w14:textId="77777777" w:rsidR="00EA5577" w:rsidRPr="00EA5577" w:rsidRDefault="00EA5577" w:rsidP="00EA5577">
      <w:pPr>
        <w:spacing w:after="0" w:line="240" w:lineRule="auto"/>
        <w:jc w:val="both"/>
        <w:rPr>
          <w:rFonts w:ascii="Arial" w:eastAsia="Times New Roman" w:hAnsi="Arial" w:cs="Arial"/>
          <w:i/>
          <w:sz w:val="24"/>
          <w:szCs w:val="24"/>
        </w:rPr>
      </w:pPr>
      <w:r w:rsidRPr="00EA5577">
        <w:rPr>
          <w:rFonts w:ascii="Arial" w:eastAsia="Times New Roman" w:hAnsi="Arial" w:cs="Arial"/>
          <w:i/>
          <w:sz w:val="24"/>
          <w:szCs w:val="24"/>
        </w:rPr>
        <w:t>Source: сompiled by the authors</w:t>
      </w:r>
    </w:p>
    <w:p w14:paraId="21A58AFC" w14:textId="77777777" w:rsidR="00EA5577" w:rsidRPr="00EA5577" w:rsidRDefault="00EA5577" w:rsidP="00EA5577">
      <w:pPr>
        <w:spacing w:after="0" w:line="240" w:lineRule="auto"/>
        <w:ind w:firstLine="709"/>
        <w:jc w:val="both"/>
        <w:rPr>
          <w:rFonts w:ascii="Arial" w:eastAsia="Times New Roman" w:hAnsi="Arial" w:cs="Arial"/>
          <w:i/>
          <w:sz w:val="24"/>
          <w:szCs w:val="24"/>
        </w:rPr>
      </w:pPr>
    </w:p>
    <w:p w14:paraId="44A8B7F2" w14:textId="77777777" w:rsidR="00004EE8" w:rsidRPr="00417FA7" w:rsidRDefault="00EC3439" w:rsidP="00417FA7">
      <w:pPr>
        <w:spacing w:after="0" w:line="240" w:lineRule="auto"/>
        <w:ind w:firstLine="708"/>
        <w:jc w:val="both"/>
        <w:rPr>
          <w:rFonts w:ascii="Arial" w:eastAsia="Times New Roman" w:hAnsi="Arial" w:cs="Arial"/>
          <w:sz w:val="28"/>
          <w:szCs w:val="28"/>
        </w:rPr>
      </w:pPr>
      <w:bookmarkStart w:id="50" w:name="_heading=h.28h4qwu" w:colFirst="0" w:colLast="0"/>
      <w:bookmarkEnd w:id="50"/>
      <w:r w:rsidRPr="00417FA7">
        <w:rPr>
          <w:rFonts w:ascii="Arial" w:eastAsia="Times New Roman" w:hAnsi="Arial" w:cs="Arial"/>
          <w:sz w:val="28"/>
          <w:szCs w:val="28"/>
        </w:rPr>
        <w:t>При анализе данных корреляционной матрицы взаимосвязи параметров, определяющих СП, у пациентов с СД отмечена отрицательная взаимосвязь между количеством оценочных баллов по результатам опросника SARC-F и МС (r</w:t>
      </w:r>
      <w:r w:rsidRPr="00417FA7">
        <w:rPr>
          <w:rFonts w:ascii="Arial" w:eastAsia="Times New Roman" w:hAnsi="Arial" w:cs="Arial"/>
          <w:sz w:val="28"/>
          <w:szCs w:val="28"/>
          <w:vertAlign w:val="subscript"/>
        </w:rPr>
        <w:t>s</w:t>
      </w:r>
      <w:r w:rsidRPr="00417FA7">
        <w:rPr>
          <w:rFonts w:ascii="Arial" w:eastAsia="Times New Roman" w:hAnsi="Arial" w:cs="Arial"/>
          <w:sz w:val="28"/>
          <w:szCs w:val="28"/>
        </w:rPr>
        <w:t xml:space="preserve"> = –0,63; р &lt; 0,05), МФ (r</w:t>
      </w:r>
      <w:r w:rsidRPr="00417FA7">
        <w:rPr>
          <w:rFonts w:ascii="Arial" w:eastAsia="Times New Roman" w:hAnsi="Arial" w:cs="Arial"/>
          <w:sz w:val="28"/>
          <w:szCs w:val="28"/>
          <w:vertAlign w:val="subscript"/>
        </w:rPr>
        <w:t>s</w:t>
      </w:r>
      <w:r w:rsidRPr="00417FA7">
        <w:rPr>
          <w:rFonts w:ascii="Arial" w:eastAsia="Times New Roman" w:hAnsi="Arial" w:cs="Arial"/>
          <w:sz w:val="28"/>
          <w:szCs w:val="28"/>
        </w:rPr>
        <w:t xml:space="preserve"> = </w:t>
      </w:r>
      <w:r w:rsidRPr="00417FA7">
        <w:rPr>
          <w:rFonts w:ascii="Arial" w:eastAsia="Times New Roman" w:hAnsi="Arial" w:cs="Arial"/>
          <w:b/>
          <w:sz w:val="28"/>
          <w:szCs w:val="28"/>
        </w:rPr>
        <w:t>–</w:t>
      </w:r>
      <w:r w:rsidRPr="00417FA7">
        <w:rPr>
          <w:rFonts w:ascii="Arial" w:eastAsia="Times New Roman" w:hAnsi="Arial" w:cs="Arial"/>
          <w:sz w:val="28"/>
          <w:szCs w:val="28"/>
        </w:rPr>
        <w:t>0,51; р &lt; 0,05). Толщина MVI положительно взаимосвязана с ОГ (r</w:t>
      </w:r>
      <w:r w:rsidRPr="00417FA7">
        <w:rPr>
          <w:rFonts w:ascii="Arial" w:eastAsia="Times New Roman" w:hAnsi="Arial" w:cs="Arial"/>
          <w:sz w:val="28"/>
          <w:szCs w:val="28"/>
          <w:vertAlign w:val="subscript"/>
        </w:rPr>
        <w:t>s</w:t>
      </w:r>
      <w:r w:rsidRPr="00417FA7">
        <w:rPr>
          <w:rFonts w:ascii="Arial" w:eastAsia="Times New Roman" w:hAnsi="Arial" w:cs="Arial"/>
          <w:sz w:val="28"/>
          <w:szCs w:val="28"/>
        </w:rPr>
        <w:t xml:space="preserve"> = 0,46; р &lt; 0,05), толщиной MRF (r</w:t>
      </w:r>
      <w:r w:rsidRPr="00417FA7">
        <w:rPr>
          <w:rFonts w:ascii="Arial" w:eastAsia="Times New Roman" w:hAnsi="Arial" w:cs="Arial"/>
          <w:sz w:val="28"/>
          <w:szCs w:val="28"/>
          <w:vertAlign w:val="subscript"/>
        </w:rPr>
        <w:t>s</w:t>
      </w:r>
      <w:r w:rsidRPr="00417FA7">
        <w:rPr>
          <w:rFonts w:ascii="Arial" w:eastAsia="Times New Roman" w:hAnsi="Arial" w:cs="Arial"/>
          <w:sz w:val="28"/>
          <w:szCs w:val="28"/>
        </w:rPr>
        <w:t xml:space="preserve"> = 0,74; р &lt; 0,05), толщиной КМС (r</w:t>
      </w:r>
      <w:r w:rsidRPr="00417FA7">
        <w:rPr>
          <w:rFonts w:ascii="Arial" w:eastAsia="Times New Roman" w:hAnsi="Arial" w:cs="Arial"/>
          <w:sz w:val="28"/>
          <w:szCs w:val="28"/>
          <w:vertAlign w:val="subscript"/>
        </w:rPr>
        <w:t>s</w:t>
      </w:r>
      <w:r w:rsidRPr="00417FA7">
        <w:rPr>
          <w:rFonts w:ascii="Arial" w:eastAsia="Times New Roman" w:hAnsi="Arial" w:cs="Arial"/>
          <w:sz w:val="28"/>
          <w:szCs w:val="28"/>
        </w:rPr>
        <w:t xml:space="preserve"> = 0,59; р &lt; 0,05) и отрицательно с МФ (r</w:t>
      </w:r>
      <w:r w:rsidRPr="00417FA7">
        <w:rPr>
          <w:rFonts w:ascii="Arial" w:eastAsia="Times New Roman" w:hAnsi="Arial" w:cs="Arial"/>
          <w:sz w:val="28"/>
          <w:szCs w:val="28"/>
          <w:vertAlign w:val="subscript"/>
        </w:rPr>
        <w:t>s</w:t>
      </w:r>
      <w:r w:rsidRPr="00417FA7">
        <w:rPr>
          <w:rFonts w:ascii="Arial" w:eastAsia="Times New Roman" w:hAnsi="Arial" w:cs="Arial"/>
          <w:sz w:val="28"/>
          <w:szCs w:val="28"/>
        </w:rPr>
        <w:t xml:space="preserve"> = </w:t>
      </w:r>
      <w:r w:rsidRPr="00417FA7">
        <w:rPr>
          <w:rFonts w:ascii="Arial" w:eastAsia="Times New Roman" w:hAnsi="Arial" w:cs="Arial"/>
          <w:b/>
          <w:sz w:val="28"/>
          <w:szCs w:val="28"/>
        </w:rPr>
        <w:t>–</w:t>
      </w:r>
      <w:r w:rsidRPr="00417FA7">
        <w:rPr>
          <w:rFonts w:ascii="Arial" w:eastAsia="Times New Roman" w:hAnsi="Arial" w:cs="Arial"/>
          <w:sz w:val="28"/>
          <w:szCs w:val="28"/>
        </w:rPr>
        <w:t>0,49; р &lt; 0,05). Толщина MRF положительно взаимосвязана с толщиной MVI (r</w:t>
      </w:r>
      <w:r w:rsidRPr="00417FA7">
        <w:rPr>
          <w:rFonts w:ascii="Arial" w:eastAsia="Times New Roman" w:hAnsi="Arial" w:cs="Arial"/>
          <w:sz w:val="28"/>
          <w:szCs w:val="28"/>
          <w:vertAlign w:val="subscript"/>
        </w:rPr>
        <w:t>s</w:t>
      </w:r>
      <w:r w:rsidRPr="00417FA7">
        <w:rPr>
          <w:rFonts w:ascii="Arial" w:eastAsia="Times New Roman" w:hAnsi="Arial" w:cs="Arial"/>
          <w:sz w:val="28"/>
          <w:szCs w:val="28"/>
        </w:rPr>
        <w:t xml:space="preserve"> = 0,74; р &lt; 0,05) и толщиной КМС (r</w:t>
      </w:r>
      <w:r w:rsidRPr="00417FA7">
        <w:rPr>
          <w:rFonts w:ascii="Arial" w:eastAsia="Times New Roman" w:hAnsi="Arial" w:cs="Arial"/>
          <w:sz w:val="28"/>
          <w:szCs w:val="28"/>
          <w:vertAlign w:val="subscript"/>
        </w:rPr>
        <w:t>s</w:t>
      </w:r>
      <w:r w:rsidRPr="00417FA7">
        <w:rPr>
          <w:rFonts w:ascii="Arial" w:eastAsia="Times New Roman" w:hAnsi="Arial" w:cs="Arial"/>
          <w:sz w:val="28"/>
          <w:szCs w:val="28"/>
        </w:rPr>
        <w:t xml:space="preserve"> = 0,49; р &lt; 0,05). </w:t>
      </w:r>
    </w:p>
    <w:p w14:paraId="17A5AB6A" w14:textId="77777777" w:rsidR="00004EE8" w:rsidRPr="00417FA7" w:rsidRDefault="00EC3439" w:rsidP="00417FA7">
      <w:pPr>
        <w:spacing w:after="0" w:line="240" w:lineRule="auto"/>
        <w:ind w:firstLine="709"/>
        <w:jc w:val="both"/>
        <w:rPr>
          <w:rFonts w:ascii="Arial" w:eastAsia="Times New Roman" w:hAnsi="Arial" w:cs="Arial"/>
          <w:sz w:val="28"/>
          <w:szCs w:val="28"/>
        </w:rPr>
      </w:pPr>
      <w:bookmarkStart w:id="51" w:name="_heading=h.nmf14n" w:colFirst="0" w:colLast="0"/>
      <w:bookmarkEnd w:id="51"/>
      <w:r w:rsidRPr="00417FA7">
        <w:rPr>
          <w:rFonts w:ascii="Arial" w:eastAsia="Times New Roman" w:hAnsi="Arial" w:cs="Arial"/>
          <w:sz w:val="28"/>
          <w:szCs w:val="28"/>
        </w:rPr>
        <w:t>Оценка критериев, определяющих СП (согласно рекомендациям EWGSOP1, 2010), показывает, что у 7 % обследованных пациентов с СД снижение ММ и МС подтверждает наличие СП [4]. Согласно рекомендациям EWGSOP2 (2018), СП, оцененная по степени снижения МС, определена у 44 % пациентов с СД</w:t>
      </w:r>
      <w:r w:rsidRPr="00417FA7">
        <w:rPr>
          <w:rFonts w:ascii="Arial" w:hAnsi="Arial" w:cs="Arial"/>
          <w:sz w:val="28"/>
          <w:szCs w:val="28"/>
        </w:rPr>
        <w:t xml:space="preserve"> </w:t>
      </w:r>
      <w:r w:rsidRPr="00417FA7">
        <w:rPr>
          <w:rFonts w:ascii="Arial" w:eastAsia="Times New Roman" w:hAnsi="Arial" w:cs="Arial"/>
          <w:sz w:val="28"/>
          <w:szCs w:val="28"/>
        </w:rPr>
        <w:t>[8].  По результатам исследования, на ММ у пациентов с СД влияет степень избытка массы тела. Однако данная зависимость неоднозначна вследствие индивидуальных возрастных особенностей композиционного состава тела и наличия СД. Фактором, способствующим снижению МС у пациентов с СД, наряду со стажем СД, является степень выраженности диабетической нейропатии (более 1 балла по шкале NDSm). Это согласуется с исследованиями, показывающими наличие корреляционной связи между изменением МС нижних конечностей и суммой баллов по шкале NDS [16, 17]. Возраст пациента с СД более 41 года и ИМТ, соответствующий избыточному весу (у 87 % пациентов ИМТ более 30 кг/м</w:t>
      </w:r>
      <w:r w:rsidRPr="00417FA7">
        <w:rPr>
          <w:rFonts w:ascii="Arial" w:eastAsia="Times New Roman" w:hAnsi="Arial" w:cs="Arial"/>
          <w:sz w:val="28"/>
          <w:szCs w:val="28"/>
          <w:vertAlign w:val="superscript"/>
        </w:rPr>
        <w:t>2</w:t>
      </w:r>
      <w:r w:rsidRPr="00417FA7">
        <w:rPr>
          <w:rFonts w:ascii="Arial" w:eastAsia="Times New Roman" w:hAnsi="Arial" w:cs="Arial"/>
          <w:sz w:val="28"/>
          <w:szCs w:val="28"/>
        </w:rPr>
        <w:t xml:space="preserve">), способствуют снижению МФ. Это соответствует возрастным изменениям качественных и количественных характеристик мышечной ткани, а также снижению физической активности с возрастом. Многочисленные работы посвящены возможности использования УЗИ различных групп скелетных мышц как достоверного метода оценки ММ [5, 14, 18]. </w:t>
      </w:r>
    </w:p>
    <w:p w14:paraId="49ADB595" w14:textId="005FCD84" w:rsidR="00004EE8" w:rsidRDefault="00EC3439" w:rsidP="00417FA7">
      <w:pPr>
        <w:spacing w:after="0" w:line="240" w:lineRule="auto"/>
        <w:ind w:firstLine="708"/>
        <w:jc w:val="both"/>
        <w:rPr>
          <w:rFonts w:ascii="Arial" w:eastAsia="Times New Roman" w:hAnsi="Arial" w:cs="Arial"/>
          <w:sz w:val="28"/>
          <w:szCs w:val="28"/>
        </w:rPr>
      </w:pPr>
      <w:bookmarkStart w:id="52" w:name="_heading=h.37m2jsg" w:colFirst="0" w:colLast="0"/>
      <w:bookmarkEnd w:id="52"/>
      <w:r w:rsidRPr="00417FA7">
        <w:rPr>
          <w:rFonts w:ascii="Arial" w:eastAsia="Times New Roman" w:hAnsi="Arial" w:cs="Arial"/>
          <w:sz w:val="28"/>
          <w:szCs w:val="28"/>
        </w:rPr>
        <w:t>По результатам данного исследования у пациентов с СД отмечено наличие достоверной взаимосвязи между толщиной MVI и КМС на уровне бедра и ММ. Верификация снижения ММ у пациентов с СД, подтвержденная с помощью УЗИ мышц на уровне бедра, является перспективной методикой оценки ММ. Актуальность проблемы СП у пациентов с СД формулирует задачи дальнейшей разработки методологических аспектов и эталонных значений примененной в исследовании методики УЗИ.</w:t>
      </w:r>
    </w:p>
    <w:p w14:paraId="281BF830" w14:textId="77777777" w:rsidR="00004EE8" w:rsidRPr="00417FA7" w:rsidRDefault="00EC3439" w:rsidP="00417FA7">
      <w:pPr>
        <w:spacing w:after="0" w:line="240" w:lineRule="auto"/>
        <w:jc w:val="both"/>
        <w:rPr>
          <w:rFonts w:ascii="Arial" w:eastAsia="Times New Roman" w:hAnsi="Arial" w:cs="Arial"/>
          <w:sz w:val="28"/>
          <w:szCs w:val="28"/>
        </w:rPr>
      </w:pPr>
      <w:r w:rsidRPr="00417FA7">
        <w:rPr>
          <w:rFonts w:ascii="Arial" w:eastAsia="Times New Roman" w:hAnsi="Arial" w:cs="Arial"/>
          <w:b/>
          <w:sz w:val="28"/>
          <w:szCs w:val="28"/>
        </w:rPr>
        <w:lastRenderedPageBreak/>
        <w:t>Заключение</w:t>
      </w:r>
    </w:p>
    <w:p w14:paraId="540D01DC" w14:textId="77777777" w:rsidR="00004EE8" w:rsidRPr="00417FA7" w:rsidRDefault="00EC3439" w:rsidP="00417FA7">
      <w:pPr>
        <w:spacing w:after="0" w:line="240" w:lineRule="auto"/>
        <w:ind w:firstLine="708"/>
        <w:jc w:val="both"/>
        <w:rPr>
          <w:rFonts w:ascii="Arial" w:eastAsia="Times New Roman" w:hAnsi="Arial" w:cs="Arial"/>
          <w:sz w:val="28"/>
          <w:szCs w:val="28"/>
        </w:rPr>
      </w:pPr>
      <w:bookmarkStart w:id="53" w:name="_heading=h.1mrcu09" w:colFirst="0" w:colLast="0"/>
      <w:bookmarkEnd w:id="53"/>
      <w:r w:rsidRPr="00417FA7">
        <w:rPr>
          <w:rFonts w:ascii="Arial" w:eastAsia="Times New Roman" w:hAnsi="Arial" w:cs="Arial"/>
          <w:sz w:val="28"/>
          <w:szCs w:val="28"/>
        </w:rPr>
        <w:t xml:space="preserve">Вероятность СП, оцененная по степени снижения МС, отмечена у 44 % пациентов с СД и зависит от стажа СД и степени выраженности диабетической нейропатии. МФ, согласно тесту оценки скорости ходьбы на дистанцию 4 м, снижена у 30 % пациентов с СД и связана с возрастом пациента (более 41 года) и избыточным весом. Снижение ММ отмечена у 11 % пациентов с СД и зависит от композиционного состава тела. Толщина MVI и КМС на уровне бедра (по результатам УЗИ) достоверно взаимосвязана с ММ. Использование УЗИ скелетных мышц на уровне бедра является перспективной методикой оценки СП у пациентов с СД. </w:t>
      </w:r>
    </w:p>
    <w:p w14:paraId="120D2626" w14:textId="5CAF7BB0" w:rsidR="00004EE8" w:rsidRPr="00417FA7" w:rsidRDefault="00EC3439" w:rsidP="00417FA7">
      <w:pPr>
        <w:pBdr>
          <w:top w:val="nil"/>
          <w:left w:val="nil"/>
          <w:bottom w:val="nil"/>
          <w:right w:val="nil"/>
          <w:between w:val="nil"/>
        </w:pBdr>
        <w:spacing w:after="0" w:line="240" w:lineRule="auto"/>
        <w:jc w:val="center"/>
        <w:rPr>
          <w:rFonts w:ascii="Arial" w:eastAsia="Times New Roman" w:hAnsi="Arial" w:cs="Arial"/>
          <w:b/>
          <w:color w:val="000000"/>
          <w:sz w:val="28"/>
          <w:szCs w:val="28"/>
        </w:rPr>
      </w:pPr>
      <w:r w:rsidRPr="00417FA7">
        <w:rPr>
          <w:rFonts w:ascii="Arial" w:eastAsia="Times New Roman" w:hAnsi="Arial" w:cs="Arial"/>
          <w:b/>
          <w:color w:val="000000"/>
          <w:sz w:val="28"/>
          <w:szCs w:val="28"/>
        </w:rPr>
        <w:t>Список литературы</w:t>
      </w:r>
      <w:r w:rsidR="00417FA7">
        <w:rPr>
          <w:rFonts w:ascii="Arial" w:eastAsia="Times New Roman" w:hAnsi="Arial" w:cs="Arial"/>
          <w:b/>
          <w:color w:val="000000"/>
          <w:sz w:val="28"/>
          <w:szCs w:val="28"/>
        </w:rPr>
        <w:t xml:space="preserve"> </w:t>
      </w:r>
      <w:r w:rsidRPr="00417FA7">
        <w:rPr>
          <w:rFonts w:ascii="Arial" w:eastAsia="Times New Roman" w:hAnsi="Arial" w:cs="Arial"/>
          <w:b/>
          <w:color w:val="000000"/>
          <w:sz w:val="28"/>
          <w:szCs w:val="28"/>
        </w:rPr>
        <w:t>/</w:t>
      </w:r>
      <w:r w:rsidR="00417FA7">
        <w:rPr>
          <w:rFonts w:ascii="Arial" w:eastAsia="Times New Roman" w:hAnsi="Arial" w:cs="Arial"/>
          <w:b/>
          <w:color w:val="000000"/>
          <w:sz w:val="28"/>
          <w:szCs w:val="28"/>
        </w:rPr>
        <w:t xml:space="preserve"> </w:t>
      </w:r>
      <w:r w:rsidRPr="00417FA7">
        <w:rPr>
          <w:rFonts w:ascii="Arial" w:eastAsia="Times New Roman" w:hAnsi="Arial" w:cs="Arial"/>
          <w:b/>
          <w:color w:val="000000"/>
          <w:sz w:val="28"/>
          <w:szCs w:val="28"/>
        </w:rPr>
        <w:t>References</w:t>
      </w:r>
    </w:p>
    <w:p w14:paraId="1D7D2F63" w14:textId="77777777" w:rsidR="00004EE8" w:rsidRPr="00417FA7" w:rsidRDefault="00EC3439" w:rsidP="00417FA7">
      <w:pPr>
        <w:pBdr>
          <w:top w:val="nil"/>
          <w:left w:val="nil"/>
          <w:bottom w:val="nil"/>
          <w:right w:val="nil"/>
          <w:between w:val="nil"/>
        </w:pBdr>
        <w:spacing w:after="0" w:line="240" w:lineRule="auto"/>
        <w:ind w:firstLine="709"/>
        <w:jc w:val="both"/>
        <w:rPr>
          <w:rFonts w:ascii="Arial" w:eastAsia="Times New Roman" w:hAnsi="Arial" w:cs="Arial"/>
          <w:color w:val="000000"/>
          <w:sz w:val="24"/>
          <w:szCs w:val="24"/>
        </w:rPr>
      </w:pPr>
      <w:r w:rsidRPr="00417FA7">
        <w:rPr>
          <w:rFonts w:ascii="Arial" w:eastAsia="Times New Roman" w:hAnsi="Arial" w:cs="Arial"/>
          <w:color w:val="000000"/>
          <w:sz w:val="24"/>
          <w:szCs w:val="24"/>
        </w:rPr>
        <w:t xml:space="preserve">1. Онучина Ю.С., Гурьева И.В. Взаимосвязь саркопении и сахарного диабета типа 2. </w:t>
      </w:r>
      <w:r w:rsidRPr="00417FA7">
        <w:rPr>
          <w:rFonts w:ascii="Arial" w:eastAsia="Times New Roman" w:hAnsi="Arial" w:cs="Arial"/>
          <w:i/>
          <w:color w:val="000000"/>
          <w:sz w:val="24"/>
          <w:szCs w:val="24"/>
        </w:rPr>
        <w:t>Эндокринология: Новости. Мнения. Обучение</w:t>
      </w:r>
      <w:r w:rsidRPr="00417FA7">
        <w:rPr>
          <w:rFonts w:ascii="Arial" w:eastAsia="Times New Roman" w:hAnsi="Arial" w:cs="Arial"/>
          <w:color w:val="000000"/>
          <w:sz w:val="24"/>
          <w:szCs w:val="24"/>
        </w:rPr>
        <w:t>. 2018;7(4):32-41.</w:t>
      </w:r>
    </w:p>
    <w:p w14:paraId="668FA98D" w14:textId="77777777" w:rsidR="00004EE8" w:rsidRPr="00417FA7" w:rsidRDefault="00EC3439" w:rsidP="00417FA7">
      <w:pPr>
        <w:spacing w:after="0" w:line="240" w:lineRule="auto"/>
        <w:jc w:val="both"/>
        <w:rPr>
          <w:rFonts w:ascii="Arial" w:eastAsia="Times New Roman" w:hAnsi="Arial" w:cs="Arial"/>
          <w:color w:val="0563C1"/>
          <w:sz w:val="24"/>
          <w:szCs w:val="24"/>
          <w:u w:val="single"/>
        </w:rPr>
      </w:pPr>
      <w:r w:rsidRPr="00417FA7">
        <w:rPr>
          <w:rFonts w:ascii="Arial" w:eastAsia="Times New Roman" w:hAnsi="Arial" w:cs="Arial"/>
          <w:sz w:val="24"/>
          <w:szCs w:val="24"/>
        </w:rPr>
        <w:t xml:space="preserve">DOI: </w:t>
      </w:r>
      <w:hyperlink r:id="rId8">
        <w:r w:rsidRPr="00417FA7">
          <w:rPr>
            <w:rFonts w:ascii="Arial" w:eastAsia="Times New Roman" w:hAnsi="Arial" w:cs="Arial"/>
            <w:color w:val="0563C1"/>
            <w:sz w:val="24"/>
            <w:szCs w:val="24"/>
            <w:u w:val="single"/>
          </w:rPr>
          <w:t>https://doi.org/10.24411/2304-9529-2018-14004</w:t>
        </w:r>
      </w:hyperlink>
    </w:p>
    <w:p w14:paraId="30687618" w14:textId="77777777" w:rsidR="00004EE8" w:rsidRPr="00417FA7" w:rsidRDefault="00EC3439" w:rsidP="00417FA7">
      <w:pPr>
        <w:spacing w:after="0" w:line="240" w:lineRule="auto"/>
        <w:ind w:firstLine="709"/>
        <w:jc w:val="both"/>
        <w:rPr>
          <w:rFonts w:ascii="Arial" w:eastAsia="Times New Roman" w:hAnsi="Arial" w:cs="Arial"/>
          <w:sz w:val="24"/>
          <w:szCs w:val="24"/>
          <w:lang w:val="en-US"/>
        </w:rPr>
      </w:pPr>
      <w:bookmarkStart w:id="54" w:name="_heading=h.46r0co2" w:colFirst="0" w:colLast="0"/>
      <w:bookmarkEnd w:id="54"/>
      <w:r w:rsidRPr="00417FA7">
        <w:rPr>
          <w:rFonts w:ascii="Arial" w:eastAsia="Times New Roman" w:hAnsi="Arial" w:cs="Arial"/>
          <w:sz w:val="24"/>
          <w:szCs w:val="24"/>
        </w:rPr>
        <w:t xml:space="preserve">Onuchina YuS, Guryeva IV. </w:t>
      </w:r>
      <w:r w:rsidRPr="00417FA7">
        <w:rPr>
          <w:rFonts w:ascii="Arial" w:eastAsia="Times New Roman" w:hAnsi="Arial" w:cs="Arial"/>
          <w:sz w:val="24"/>
          <w:szCs w:val="24"/>
          <w:lang w:val="en-US"/>
        </w:rPr>
        <w:t xml:space="preserve">The relationship of sarcopenia and type 2 diabetes. </w:t>
      </w:r>
      <w:r w:rsidRPr="00417FA7">
        <w:rPr>
          <w:rFonts w:ascii="Arial" w:eastAsia="Times New Roman" w:hAnsi="Arial" w:cs="Arial"/>
          <w:i/>
          <w:sz w:val="24"/>
          <w:szCs w:val="24"/>
          <w:lang w:val="en-US"/>
        </w:rPr>
        <w:t>Endocrinology: News. Opinions. Training</w:t>
      </w:r>
      <w:r w:rsidRPr="00417FA7">
        <w:rPr>
          <w:rFonts w:ascii="Arial" w:eastAsia="Times New Roman" w:hAnsi="Arial" w:cs="Arial"/>
          <w:sz w:val="24"/>
          <w:szCs w:val="24"/>
          <w:lang w:val="en-US"/>
        </w:rPr>
        <w:t>. 2018;7(4):32-41. (In Russ.).</w:t>
      </w:r>
    </w:p>
    <w:p w14:paraId="32873177" w14:textId="77777777" w:rsidR="00004EE8" w:rsidRPr="00417FA7" w:rsidRDefault="00EC3439" w:rsidP="00417FA7">
      <w:pPr>
        <w:spacing w:after="0" w:line="240" w:lineRule="auto"/>
        <w:jc w:val="both"/>
        <w:rPr>
          <w:rFonts w:ascii="Arial" w:eastAsia="Times New Roman" w:hAnsi="Arial" w:cs="Arial"/>
          <w:sz w:val="24"/>
          <w:szCs w:val="24"/>
          <w:lang w:val="en-US"/>
        </w:rPr>
      </w:pPr>
      <w:r w:rsidRPr="00417FA7">
        <w:rPr>
          <w:rFonts w:ascii="Arial" w:eastAsia="Times New Roman" w:hAnsi="Arial" w:cs="Arial"/>
          <w:sz w:val="24"/>
          <w:szCs w:val="24"/>
          <w:lang w:val="en-US"/>
        </w:rPr>
        <w:t xml:space="preserve">DOI: </w:t>
      </w:r>
      <w:hyperlink r:id="rId9">
        <w:r w:rsidRPr="00417FA7">
          <w:rPr>
            <w:rFonts w:ascii="Arial" w:eastAsia="Times New Roman" w:hAnsi="Arial" w:cs="Arial"/>
            <w:color w:val="0563C1"/>
            <w:sz w:val="24"/>
            <w:szCs w:val="24"/>
            <w:u w:val="single"/>
            <w:lang w:val="en-US"/>
          </w:rPr>
          <w:t>https://doi.org/10.24411/2304-9529-2018-14004</w:t>
        </w:r>
      </w:hyperlink>
    </w:p>
    <w:p w14:paraId="0781654C" w14:textId="77777777" w:rsidR="00004EE8" w:rsidRPr="00417FA7" w:rsidRDefault="00EC3439" w:rsidP="00417FA7">
      <w:pPr>
        <w:pBdr>
          <w:top w:val="nil"/>
          <w:left w:val="nil"/>
          <w:bottom w:val="nil"/>
          <w:right w:val="nil"/>
          <w:between w:val="nil"/>
        </w:pBdr>
        <w:spacing w:after="0" w:line="240" w:lineRule="auto"/>
        <w:ind w:firstLine="709"/>
        <w:jc w:val="both"/>
        <w:rPr>
          <w:rFonts w:ascii="Arial" w:eastAsia="Times New Roman" w:hAnsi="Arial" w:cs="Arial"/>
          <w:color w:val="000000"/>
          <w:sz w:val="24"/>
          <w:szCs w:val="24"/>
        </w:rPr>
      </w:pPr>
      <w:r w:rsidRPr="00417FA7">
        <w:rPr>
          <w:rFonts w:ascii="Arial" w:eastAsia="Times New Roman" w:hAnsi="Arial" w:cs="Arial"/>
          <w:color w:val="000000"/>
          <w:sz w:val="24"/>
          <w:szCs w:val="24"/>
          <w:lang w:val="en-US"/>
        </w:rPr>
        <w:t xml:space="preserve">2. Fung FY, Koh YLE, Malhotra R, et al. Prevalence of and factors associated with sarcopenia among multi-ethnic ambulatory older Asians with type 2 diabetes mellitus in a primary care setting. </w:t>
      </w:r>
      <w:r w:rsidRPr="00417FA7">
        <w:rPr>
          <w:rFonts w:ascii="Arial" w:eastAsia="Times New Roman" w:hAnsi="Arial" w:cs="Arial"/>
          <w:i/>
          <w:color w:val="000000"/>
          <w:sz w:val="24"/>
          <w:szCs w:val="24"/>
        </w:rPr>
        <w:t>BMC Geriatr</w:t>
      </w:r>
      <w:r w:rsidRPr="00417FA7">
        <w:rPr>
          <w:rFonts w:ascii="Arial" w:eastAsia="Times New Roman" w:hAnsi="Arial" w:cs="Arial"/>
          <w:color w:val="000000"/>
          <w:sz w:val="24"/>
          <w:szCs w:val="24"/>
        </w:rPr>
        <w:t>. 2019;19(1):122.</w:t>
      </w:r>
    </w:p>
    <w:p w14:paraId="0A17B788" w14:textId="77777777" w:rsidR="00004EE8" w:rsidRPr="00417FA7" w:rsidRDefault="00EC3439" w:rsidP="00417FA7">
      <w:pPr>
        <w:spacing w:after="0" w:line="240" w:lineRule="auto"/>
        <w:jc w:val="both"/>
        <w:rPr>
          <w:rFonts w:ascii="Arial" w:eastAsia="Times New Roman" w:hAnsi="Arial" w:cs="Arial"/>
          <w:sz w:val="24"/>
          <w:szCs w:val="24"/>
        </w:rPr>
      </w:pPr>
      <w:bookmarkStart w:id="55" w:name="_heading=h.2lwamvv" w:colFirst="0" w:colLast="0"/>
      <w:bookmarkEnd w:id="55"/>
      <w:r w:rsidRPr="00417FA7">
        <w:rPr>
          <w:rFonts w:ascii="Arial" w:eastAsia="Times New Roman" w:hAnsi="Arial" w:cs="Arial"/>
          <w:sz w:val="24"/>
          <w:szCs w:val="24"/>
        </w:rPr>
        <w:t xml:space="preserve">DOI: </w:t>
      </w:r>
      <w:hyperlink r:id="rId10">
        <w:r w:rsidRPr="00417FA7">
          <w:rPr>
            <w:rFonts w:ascii="Arial" w:eastAsia="Times New Roman" w:hAnsi="Arial" w:cs="Arial"/>
            <w:color w:val="0563C1"/>
            <w:sz w:val="24"/>
            <w:szCs w:val="24"/>
            <w:u w:val="single"/>
          </w:rPr>
          <w:t>https://doi.org/10.1186/s12877-019-1137-8</w:t>
        </w:r>
      </w:hyperlink>
    </w:p>
    <w:p w14:paraId="4AE8823F" w14:textId="77777777" w:rsidR="00004EE8" w:rsidRPr="00417FA7" w:rsidRDefault="00EC3439" w:rsidP="00417FA7">
      <w:pPr>
        <w:spacing w:after="0" w:line="240" w:lineRule="auto"/>
        <w:ind w:firstLine="709"/>
        <w:jc w:val="both"/>
        <w:rPr>
          <w:rFonts w:ascii="Arial" w:eastAsia="Times New Roman" w:hAnsi="Arial" w:cs="Arial"/>
          <w:sz w:val="24"/>
          <w:szCs w:val="24"/>
        </w:rPr>
      </w:pPr>
      <w:r w:rsidRPr="00417FA7">
        <w:rPr>
          <w:rFonts w:ascii="Arial" w:eastAsia="Times New Roman" w:hAnsi="Arial" w:cs="Arial"/>
          <w:sz w:val="24"/>
          <w:szCs w:val="24"/>
        </w:rPr>
        <w:t xml:space="preserve">3. Соколова А.В., Климова А.В., Драгунов Д.О., Арутюнов Г.П. Оценка влияния терапии метформином на величину мышечной массы и мышечной силы у больных с и без сахарного диабета. Метаанализ 15 исследований. </w:t>
      </w:r>
      <w:r w:rsidRPr="00417FA7">
        <w:rPr>
          <w:rFonts w:ascii="Arial" w:eastAsia="Times New Roman" w:hAnsi="Arial" w:cs="Arial"/>
          <w:i/>
          <w:sz w:val="24"/>
          <w:szCs w:val="24"/>
        </w:rPr>
        <w:t>Российский кардиологический журнал</w:t>
      </w:r>
      <w:r w:rsidRPr="00417FA7">
        <w:rPr>
          <w:rFonts w:ascii="Arial" w:eastAsia="Times New Roman" w:hAnsi="Arial" w:cs="Arial"/>
          <w:sz w:val="24"/>
          <w:szCs w:val="24"/>
        </w:rPr>
        <w:t>. 2021;26(3):4331.</w:t>
      </w:r>
    </w:p>
    <w:p w14:paraId="54D97A4F" w14:textId="77777777" w:rsidR="00004EE8" w:rsidRPr="00417FA7" w:rsidRDefault="00EC3439" w:rsidP="00417FA7">
      <w:pPr>
        <w:spacing w:after="0" w:line="240" w:lineRule="auto"/>
        <w:jc w:val="both"/>
        <w:rPr>
          <w:rFonts w:ascii="Arial" w:eastAsia="Times New Roman" w:hAnsi="Arial" w:cs="Arial"/>
          <w:color w:val="0563C1"/>
          <w:sz w:val="24"/>
          <w:szCs w:val="24"/>
          <w:u w:val="single"/>
        </w:rPr>
      </w:pPr>
      <w:bookmarkStart w:id="56" w:name="_heading=h.111kx3o" w:colFirst="0" w:colLast="0"/>
      <w:bookmarkEnd w:id="56"/>
      <w:r w:rsidRPr="00417FA7">
        <w:rPr>
          <w:rFonts w:ascii="Arial" w:eastAsia="Times New Roman" w:hAnsi="Arial" w:cs="Arial"/>
          <w:sz w:val="24"/>
          <w:szCs w:val="24"/>
        </w:rPr>
        <w:t xml:space="preserve">DOI: </w:t>
      </w:r>
      <w:hyperlink r:id="rId11">
        <w:r w:rsidRPr="00417FA7">
          <w:rPr>
            <w:rFonts w:ascii="Arial" w:eastAsia="Times New Roman" w:hAnsi="Arial" w:cs="Arial"/>
            <w:color w:val="0563C1"/>
            <w:sz w:val="24"/>
            <w:szCs w:val="24"/>
            <w:u w:val="single"/>
          </w:rPr>
          <w:t>https://doi.org/10.15829/1560-4071-2021-4331</w:t>
        </w:r>
      </w:hyperlink>
    </w:p>
    <w:p w14:paraId="36361738" w14:textId="77777777" w:rsidR="00004EE8" w:rsidRPr="00417FA7" w:rsidRDefault="00EC3439" w:rsidP="00417FA7">
      <w:pPr>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val="en-US"/>
        </w:rPr>
      </w:pPr>
      <w:r w:rsidRPr="00417FA7">
        <w:rPr>
          <w:rFonts w:ascii="Arial" w:eastAsia="Times New Roman" w:hAnsi="Arial" w:cs="Arial"/>
          <w:color w:val="000000"/>
          <w:sz w:val="24"/>
          <w:szCs w:val="24"/>
        </w:rPr>
        <w:t xml:space="preserve">Sokolova AV, Klimova AV, Dragunov DO, Arutyunov GP. </w:t>
      </w:r>
      <w:r w:rsidRPr="00417FA7">
        <w:rPr>
          <w:rFonts w:ascii="Arial" w:eastAsia="Times New Roman" w:hAnsi="Arial" w:cs="Arial"/>
          <w:color w:val="000000"/>
          <w:sz w:val="24"/>
          <w:szCs w:val="24"/>
          <w:lang w:val="en-US"/>
        </w:rPr>
        <w:t xml:space="preserve">Effect of metformin therapy on muscle mass and strength in patients with and without diabetes. Meta-analysis of 15 studies. </w:t>
      </w:r>
      <w:r w:rsidRPr="00417FA7">
        <w:rPr>
          <w:rFonts w:ascii="Arial" w:eastAsia="Times New Roman" w:hAnsi="Arial" w:cs="Arial"/>
          <w:i/>
          <w:color w:val="000000"/>
          <w:sz w:val="24"/>
          <w:szCs w:val="24"/>
          <w:lang w:val="en-US"/>
        </w:rPr>
        <w:t>Russian Journal of Cardiology</w:t>
      </w:r>
      <w:r w:rsidRPr="00417FA7">
        <w:rPr>
          <w:rFonts w:ascii="Arial" w:eastAsia="Times New Roman" w:hAnsi="Arial" w:cs="Arial"/>
          <w:color w:val="000000"/>
          <w:sz w:val="24"/>
          <w:szCs w:val="24"/>
          <w:lang w:val="en-US"/>
        </w:rPr>
        <w:t>. 2021;26(3):4331. (In Russ.).</w:t>
      </w:r>
    </w:p>
    <w:p w14:paraId="5425961C" w14:textId="77777777" w:rsidR="00004EE8" w:rsidRPr="00417FA7" w:rsidRDefault="00EC3439" w:rsidP="00417FA7">
      <w:pPr>
        <w:spacing w:after="0" w:line="240" w:lineRule="auto"/>
        <w:jc w:val="both"/>
        <w:rPr>
          <w:rFonts w:ascii="Arial" w:eastAsia="Times New Roman" w:hAnsi="Arial" w:cs="Arial"/>
          <w:b/>
          <w:sz w:val="24"/>
          <w:szCs w:val="24"/>
        </w:rPr>
      </w:pPr>
      <w:r w:rsidRPr="00417FA7">
        <w:rPr>
          <w:rFonts w:ascii="Arial" w:eastAsia="Times New Roman" w:hAnsi="Arial" w:cs="Arial"/>
          <w:sz w:val="24"/>
          <w:szCs w:val="24"/>
        </w:rPr>
        <w:t xml:space="preserve">DOI: </w:t>
      </w:r>
      <w:hyperlink r:id="rId12">
        <w:r w:rsidRPr="00417FA7">
          <w:rPr>
            <w:rFonts w:ascii="Arial" w:eastAsia="Times New Roman" w:hAnsi="Arial" w:cs="Arial"/>
            <w:color w:val="0563C1"/>
            <w:sz w:val="24"/>
            <w:szCs w:val="24"/>
            <w:u w:val="single"/>
          </w:rPr>
          <w:t>https://doi.org/10.15829/1560-4071-2021-4331</w:t>
        </w:r>
      </w:hyperlink>
    </w:p>
    <w:p w14:paraId="40FC970C" w14:textId="77777777" w:rsidR="00004EE8" w:rsidRPr="00417FA7" w:rsidRDefault="00EC3439" w:rsidP="00417FA7">
      <w:pPr>
        <w:pBdr>
          <w:top w:val="nil"/>
          <w:left w:val="nil"/>
          <w:bottom w:val="nil"/>
          <w:right w:val="nil"/>
          <w:between w:val="nil"/>
        </w:pBdr>
        <w:spacing w:after="0" w:line="240" w:lineRule="auto"/>
        <w:ind w:firstLine="709"/>
        <w:jc w:val="both"/>
        <w:rPr>
          <w:rFonts w:ascii="Arial" w:eastAsia="Times New Roman" w:hAnsi="Arial" w:cs="Arial"/>
          <w:color w:val="000000"/>
          <w:sz w:val="24"/>
          <w:szCs w:val="24"/>
        </w:rPr>
      </w:pPr>
      <w:bookmarkStart w:id="57" w:name="_heading=h.3l18frh" w:colFirst="0" w:colLast="0"/>
      <w:bookmarkEnd w:id="57"/>
      <w:r w:rsidRPr="00417FA7">
        <w:rPr>
          <w:rFonts w:ascii="Arial" w:eastAsia="Times New Roman" w:hAnsi="Arial" w:cs="Arial"/>
          <w:color w:val="000000"/>
          <w:sz w:val="24"/>
          <w:szCs w:val="24"/>
        </w:rPr>
        <w:t>4. Сафонова Ю.А., Торопцова Н.В. Частота и факторы риска саркопении у людей старших возрастных групп. К</w:t>
      </w:r>
      <w:r w:rsidRPr="00417FA7">
        <w:rPr>
          <w:rFonts w:ascii="Arial" w:eastAsia="Times New Roman" w:hAnsi="Arial" w:cs="Arial"/>
          <w:i/>
          <w:color w:val="000000"/>
          <w:sz w:val="24"/>
          <w:szCs w:val="24"/>
        </w:rPr>
        <w:t>линицист</w:t>
      </w:r>
      <w:r w:rsidRPr="00417FA7">
        <w:rPr>
          <w:rFonts w:ascii="Arial" w:eastAsia="Times New Roman" w:hAnsi="Arial" w:cs="Arial"/>
          <w:color w:val="000000"/>
          <w:sz w:val="24"/>
          <w:szCs w:val="24"/>
        </w:rPr>
        <w:t>. 2022;16(2):40-47.</w:t>
      </w:r>
    </w:p>
    <w:p w14:paraId="353B9043" w14:textId="77777777" w:rsidR="00004EE8" w:rsidRPr="00417FA7" w:rsidRDefault="00EC3439" w:rsidP="00417FA7">
      <w:pPr>
        <w:spacing w:after="0" w:line="240" w:lineRule="auto"/>
        <w:jc w:val="both"/>
        <w:rPr>
          <w:rFonts w:ascii="Arial" w:eastAsia="Times New Roman" w:hAnsi="Arial" w:cs="Arial"/>
          <w:sz w:val="24"/>
          <w:szCs w:val="24"/>
        </w:rPr>
      </w:pPr>
      <w:bookmarkStart w:id="58" w:name="_heading=h.206ipza" w:colFirst="0" w:colLast="0"/>
      <w:bookmarkEnd w:id="58"/>
      <w:r w:rsidRPr="00417FA7">
        <w:rPr>
          <w:rFonts w:ascii="Arial" w:eastAsia="Times New Roman" w:hAnsi="Arial" w:cs="Arial"/>
          <w:sz w:val="24"/>
          <w:szCs w:val="24"/>
        </w:rPr>
        <w:t xml:space="preserve">DOI: </w:t>
      </w:r>
      <w:hyperlink r:id="rId13">
        <w:r w:rsidRPr="00417FA7">
          <w:rPr>
            <w:rFonts w:ascii="Arial" w:eastAsia="Times New Roman" w:hAnsi="Arial" w:cs="Arial"/>
            <w:color w:val="0563C1"/>
            <w:sz w:val="24"/>
            <w:szCs w:val="24"/>
            <w:u w:val="single"/>
          </w:rPr>
          <w:t>https://doi.org/10.17650/1818-8338-2022-16-2-K661</w:t>
        </w:r>
      </w:hyperlink>
    </w:p>
    <w:p w14:paraId="491A1934" w14:textId="77777777" w:rsidR="00004EE8" w:rsidRPr="00417FA7" w:rsidRDefault="00EC3439" w:rsidP="00417FA7">
      <w:pPr>
        <w:pBdr>
          <w:top w:val="nil"/>
          <w:left w:val="nil"/>
          <w:bottom w:val="nil"/>
          <w:right w:val="nil"/>
          <w:between w:val="nil"/>
        </w:pBdr>
        <w:spacing w:after="0" w:line="240" w:lineRule="auto"/>
        <w:ind w:firstLine="709"/>
        <w:jc w:val="both"/>
        <w:rPr>
          <w:rFonts w:ascii="Arial" w:eastAsia="Times New Roman" w:hAnsi="Arial" w:cs="Arial"/>
          <w:color w:val="000000"/>
          <w:sz w:val="24"/>
          <w:szCs w:val="24"/>
        </w:rPr>
      </w:pPr>
      <w:r w:rsidRPr="00417FA7">
        <w:rPr>
          <w:rFonts w:ascii="Arial" w:eastAsia="Times New Roman" w:hAnsi="Arial" w:cs="Arial"/>
          <w:color w:val="000000"/>
          <w:sz w:val="24"/>
          <w:szCs w:val="24"/>
        </w:rPr>
        <w:t xml:space="preserve">Safonova YuA, Toroptsova NV. </w:t>
      </w:r>
      <w:r w:rsidRPr="00417FA7">
        <w:rPr>
          <w:rFonts w:ascii="Arial" w:eastAsia="Times New Roman" w:hAnsi="Arial" w:cs="Arial"/>
          <w:color w:val="000000"/>
          <w:sz w:val="24"/>
          <w:szCs w:val="24"/>
          <w:lang w:val="en-US"/>
        </w:rPr>
        <w:t xml:space="preserve">Frequency and risk factors of sarcopenia in the elderly people. </w:t>
      </w:r>
      <w:r w:rsidRPr="00417FA7">
        <w:rPr>
          <w:rFonts w:ascii="Arial" w:eastAsia="Times New Roman" w:hAnsi="Arial" w:cs="Arial"/>
          <w:i/>
          <w:color w:val="000000"/>
          <w:sz w:val="24"/>
          <w:szCs w:val="24"/>
        </w:rPr>
        <w:t>The Clinician</w:t>
      </w:r>
      <w:r w:rsidRPr="00417FA7">
        <w:rPr>
          <w:rFonts w:ascii="Arial" w:eastAsia="Times New Roman" w:hAnsi="Arial" w:cs="Arial"/>
          <w:color w:val="000000"/>
          <w:sz w:val="24"/>
          <w:szCs w:val="24"/>
        </w:rPr>
        <w:t>. 2022;16(2):40-47. (In Russ.).</w:t>
      </w:r>
    </w:p>
    <w:p w14:paraId="0945C8F2" w14:textId="77777777" w:rsidR="00004EE8" w:rsidRPr="00417FA7" w:rsidRDefault="00EC3439" w:rsidP="00417FA7">
      <w:pPr>
        <w:spacing w:after="0" w:line="240" w:lineRule="auto"/>
        <w:jc w:val="both"/>
        <w:rPr>
          <w:rFonts w:ascii="Arial" w:eastAsia="Times New Roman" w:hAnsi="Arial" w:cs="Arial"/>
          <w:sz w:val="24"/>
          <w:szCs w:val="24"/>
        </w:rPr>
      </w:pPr>
      <w:r w:rsidRPr="00417FA7">
        <w:rPr>
          <w:rFonts w:ascii="Arial" w:eastAsia="Times New Roman" w:hAnsi="Arial" w:cs="Arial"/>
          <w:sz w:val="24"/>
          <w:szCs w:val="24"/>
        </w:rPr>
        <w:t xml:space="preserve">DOI: </w:t>
      </w:r>
      <w:hyperlink r:id="rId14">
        <w:r w:rsidRPr="00417FA7">
          <w:rPr>
            <w:rFonts w:ascii="Arial" w:eastAsia="Times New Roman" w:hAnsi="Arial" w:cs="Arial"/>
            <w:color w:val="0563C1"/>
            <w:sz w:val="24"/>
            <w:szCs w:val="24"/>
            <w:u w:val="single"/>
          </w:rPr>
          <w:t>https://doi.org/10.17650/1818-8338-2022-16-2-K661</w:t>
        </w:r>
      </w:hyperlink>
    </w:p>
    <w:p w14:paraId="553A925A" w14:textId="77777777" w:rsidR="00004EE8" w:rsidRPr="00417FA7" w:rsidRDefault="00EC3439" w:rsidP="00417FA7">
      <w:pPr>
        <w:pBdr>
          <w:top w:val="nil"/>
          <w:left w:val="nil"/>
          <w:bottom w:val="nil"/>
          <w:right w:val="nil"/>
          <w:between w:val="nil"/>
        </w:pBdr>
        <w:spacing w:after="0" w:line="240" w:lineRule="auto"/>
        <w:ind w:firstLine="709"/>
        <w:jc w:val="both"/>
        <w:rPr>
          <w:rFonts w:ascii="Arial" w:eastAsia="Times New Roman" w:hAnsi="Arial" w:cs="Arial"/>
          <w:color w:val="000000"/>
          <w:sz w:val="24"/>
          <w:szCs w:val="24"/>
        </w:rPr>
      </w:pPr>
      <w:r w:rsidRPr="00417FA7">
        <w:rPr>
          <w:rFonts w:ascii="Arial" w:eastAsia="Times New Roman" w:hAnsi="Arial" w:cs="Arial"/>
          <w:color w:val="000000"/>
          <w:sz w:val="24"/>
          <w:szCs w:val="24"/>
        </w:rPr>
        <w:t xml:space="preserve">5. Ерохина А.С., Голованова Е.Д., Милосердов М.А. Роль ультразвуковой оценки мышечной массы в диагностике саркопении у пациентов с сердечно-сосудистыми заболеваниями. </w:t>
      </w:r>
      <w:r w:rsidRPr="00417FA7">
        <w:rPr>
          <w:rFonts w:ascii="Arial" w:eastAsia="Times New Roman" w:hAnsi="Arial" w:cs="Arial"/>
          <w:i/>
          <w:color w:val="000000"/>
          <w:sz w:val="24"/>
          <w:szCs w:val="24"/>
        </w:rPr>
        <w:t>Кардиоваскулярная терапия и профилактика</w:t>
      </w:r>
      <w:r w:rsidRPr="00417FA7">
        <w:rPr>
          <w:rFonts w:ascii="Arial" w:eastAsia="Times New Roman" w:hAnsi="Arial" w:cs="Arial"/>
          <w:color w:val="000000"/>
          <w:sz w:val="24"/>
          <w:szCs w:val="24"/>
        </w:rPr>
        <w:t>. 2021;20(3):57-64.</w:t>
      </w:r>
    </w:p>
    <w:p w14:paraId="430D6781" w14:textId="77777777" w:rsidR="00004EE8" w:rsidRPr="00417FA7" w:rsidRDefault="00EC3439" w:rsidP="00417FA7">
      <w:pPr>
        <w:spacing w:after="0" w:line="240" w:lineRule="auto"/>
        <w:jc w:val="both"/>
        <w:rPr>
          <w:rFonts w:ascii="Arial" w:eastAsia="Times New Roman" w:hAnsi="Arial" w:cs="Arial"/>
          <w:color w:val="0563C1"/>
          <w:sz w:val="24"/>
          <w:szCs w:val="24"/>
          <w:u w:val="single"/>
        </w:rPr>
      </w:pPr>
      <w:r w:rsidRPr="00417FA7">
        <w:rPr>
          <w:rFonts w:ascii="Arial" w:eastAsia="Times New Roman" w:hAnsi="Arial" w:cs="Arial"/>
          <w:sz w:val="24"/>
          <w:szCs w:val="24"/>
        </w:rPr>
        <w:t xml:space="preserve">DOI: </w:t>
      </w:r>
      <w:hyperlink r:id="rId15">
        <w:r w:rsidRPr="00417FA7">
          <w:rPr>
            <w:rFonts w:ascii="Arial" w:eastAsia="Times New Roman" w:hAnsi="Arial" w:cs="Arial"/>
            <w:color w:val="0563C1"/>
            <w:sz w:val="24"/>
            <w:szCs w:val="24"/>
            <w:u w:val="single"/>
          </w:rPr>
          <w:t>https://doi.org/10.15829/1728-8800-2021-2699</w:t>
        </w:r>
      </w:hyperlink>
    </w:p>
    <w:p w14:paraId="74488D69" w14:textId="77777777" w:rsidR="00004EE8" w:rsidRPr="00417FA7" w:rsidRDefault="00EC3439" w:rsidP="00417FA7">
      <w:pPr>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val="en-US"/>
        </w:rPr>
      </w:pPr>
      <w:r w:rsidRPr="00417FA7">
        <w:rPr>
          <w:rFonts w:ascii="Arial" w:eastAsia="Times New Roman" w:hAnsi="Arial" w:cs="Arial"/>
          <w:color w:val="000000"/>
          <w:sz w:val="24"/>
          <w:szCs w:val="24"/>
        </w:rPr>
        <w:t xml:space="preserve">Erokhina AS, Golovanova ED, Miloserdov MA. </w:t>
      </w:r>
      <w:r w:rsidRPr="00417FA7">
        <w:rPr>
          <w:rFonts w:ascii="Arial" w:eastAsia="Times New Roman" w:hAnsi="Arial" w:cs="Arial"/>
          <w:color w:val="000000"/>
          <w:sz w:val="24"/>
          <w:szCs w:val="24"/>
          <w:lang w:val="en-US"/>
        </w:rPr>
        <w:t>Ultrasound assessment of muscle mass in the diagnosis of sarcopenia in cardiovascular patients</w:t>
      </w:r>
      <w:r w:rsidRPr="00417FA7">
        <w:rPr>
          <w:rFonts w:ascii="Arial" w:eastAsia="Times New Roman" w:hAnsi="Arial" w:cs="Arial"/>
          <w:i/>
          <w:color w:val="000000"/>
          <w:sz w:val="24"/>
          <w:szCs w:val="24"/>
          <w:lang w:val="en-US"/>
        </w:rPr>
        <w:t>. Cardiovascular Therapy and Prevention</w:t>
      </w:r>
      <w:r w:rsidRPr="00417FA7">
        <w:rPr>
          <w:rFonts w:ascii="Arial" w:eastAsia="Times New Roman" w:hAnsi="Arial" w:cs="Arial"/>
          <w:color w:val="000000"/>
          <w:sz w:val="24"/>
          <w:szCs w:val="24"/>
          <w:lang w:val="en-US"/>
        </w:rPr>
        <w:t>. 2021;20(3):57-64. (In Russ.).</w:t>
      </w:r>
    </w:p>
    <w:p w14:paraId="1E65F546" w14:textId="77777777" w:rsidR="00004EE8" w:rsidRPr="00417FA7" w:rsidRDefault="00EC3439" w:rsidP="00417FA7">
      <w:pPr>
        <w:spacing w:after="0" w:line="240" w:lineRule="auto"/>
        <w:jc w:val="both"/>
        <w:rPr>
          <w:rFonts w:ascii="Arial" w:eastAsia="Times New Roman" w:hAnsi="Arial" w:cs="Arial"/>
          <w:color w:val="0563C1"/>
          <w:sz w:val="24"/>
          <w:szCs w:val="24"/>
          <w:u w:val="single"/>
          <w:lang w:val="en-US"/>
        </w:rPr>
      </w:pPr>
      <w:r w:rsidRPr="00417FA7">
        <w:rPr>
          <w:rFonts w:ascii="Arial" w:eastAsia="Times New Roman" w:hAnsi="Arial" w:cs="Arial"/>
          <w:sz w:val="24"/>
          <w:szCs w:val="24"/>
          <w:lang w:val="en-US"/>
        </w:rPr>
        <w:t xml:space="preserve">DOI: </w:t>
      </w:r>
      <w:hyperlink r:id="rId16">
        <w:r w:rsidRPr="00417FA7">
          <w:rPr>
            <w:rFonts w:ascii="Arial" w:eastAsia="Times New Roman" w:hAnsi="Arial" w:cs="Arial"/>
            <w:color w:val="0563C1"/>
            <w:sz w:val="24"/>
            <w:szCs w:val="24"/>
            <w:u w:val="single"/>
            <w:lang w:val="en-US"/>
          </w:rPr>
          <w:t>https://doi.org/10.15829/1728-8800-2021-2699</w:t>
        </w:r>
      </w:hyperlink>
    </w:p>
    <w:p w14:paraId="487F4948" w14:textId="77777777" w:rsidR="00004EE8" w:rsidRPr="00417FA7" w:rsidRDefault="00EC3439" w:rsidP="00417FA7">
      <w:pPr>
        <w:pBdr>
          <w:top w:val="nil"/>
          <w:left w:val="nil"/>
          <w:bottom w:val="nil"/>
          <w:right w:val="nil"/>
          <w:between w:val="nil"/>
        </w:pBdr>
        <w:spacing w:after="0" w:line="240" w:lineRule="auto"/>
        <w:ind w:firstLine="709"/>
        <w:jc w:val="both"/>
        <w:rPr>
          <w:rFonts w:ascii="Arial" w:eastAsia="Times New Roman" w:hAnsi="Arial" w:cs="Arial"/>
          <w:color w:val="000000"/>
          <w:sz w:val="24"/>
          <w:szCs w:val="24"/>
        </w:rPr>
      </w:pPr>
      <w:r w:rsidRPr="00417FA7">
        <w:rPr>
          <w:rFonts w:ascii="Arial" w:eastAsia="Times New Roman" w:hAnsi="Arial" w:cs="Arial"/>
          <w:color w:val="000000"/>
          <w:sz w:val="24"/>
          <w:szCs w:val="24"/>
        </w:rPr>
        <w:t xml:space="preserve">6. Торопцова Н.В., Добровольская О.В., Ефремова А.О., Никитинская О.А. Диагностическая значимость опросника SARC-F и тестов оценки мышечной силы для выявления саркопении у больных ревматоидным артритом. </w:t>
      </w:r>
      <w:r w:rsidRPr="00417FA7">
        <w:rPr>
          <w:rFonts w:ascii="Arial" w:eastAsia="Times New Roman" w:hAnsi="Arial" w:cs="Arial"/>
          <w:i/>
          <w:color w:val="000000"/>
          <w:sz w:val="24"/>
          <w:szCs w:val="24"/>
        </w:rPr>
        <w:t>Научно-практическая ревматология</w:t>
      </w:r>
      <w:r w:rsidRPr="00417FA7">
        <w:rPr>
          <w:rFonts w:ascii="Arial" w:eastAsia="Times New Roman" w:hAnsi="Arial" w:cs="Arial"/>
          <w:color w:val="000000"/>
          <w:sz w:val="24"/>
          <w:szCs w:val="24"/>
        </w:rPr>
        <w:t>. 2020;58(6):678-682.</w:t>
      </w:r>
    </w:p>
    <w:p w14:paraId="562B3A9A" w14:textId="77777777" w:rsidR="00004EE8" w:rsidRPr="00417FA7" w:rsidRDefault="00EC3439" w:rsidP="00417FA7">
      <w:pPr>
        <w:spacing w:after="0" w:line="240" w:lineRule="auto"/>
        <w:jc w:val="both"/>
        <w:rPr>
          <w:rFonts w:ascii="Arial" w:eastAsia="Times New Roman" w:hAnsi="Arial" w:cs="Arial"/>
          <w:color w:val="0563C1"/>
          <w:sz w:val="24"/>
          <w:szCs w:val="24"/>
          <w:u w:val="single"/>
        </w:rPr>
      </w:pPr>
      <w:bookmarkStart w:id="59" w:name="_heading=h.4k668n3" w:colFirst="0" w:colLast="0"/>
      <w:bookmarkEnd w:id="59"/>
      <w:r w:rsidRPr="00417FA7">
        <w:rPr>
          <w:rFonts w:ascii="Arial" w:eastAsia="Times New Roman" w:hAnsi="Arial" w:cs="Arial"/>
          <w:sz w:val="24"/>
          <w:szCs w:val="24"/>
        </w:rPr>
        <w:t xml:space="preserve">DOI: </w:t>
      </w:r>
      <w:hyperlink r:id="rId17">
        <w:r w:rsidRPr="00417FA7">
          <w:rPr>
            <w:rFonts w:ascii="Arial" w:eastAsia="Times New Roman" w:hAnsi="Arial" w:cs="Arial"/>
            <w:color w:val="0563C1"/>
            <w:sz w:val="24"/>
            <w:szCs w:val="24"/>
            <w:u w:val="single"/>
          </w:rPr>
          <w:t>https://doi.org/10.47360/1995-4484-2020-678-682</w:t>
        </w:r>
      </w:hyperlink>
    </w:p>
    <w:p w14:paraId="537411EB" w14:textId="77777777" w:rsidR="00004EE8" w:rsidRPr="00417FA7" w:rsidRDefault="00EC3439" w:rsidP="00417FA7">
      <w:pPr>
        <w:spacing w:after="0" w:line="240" w:lineRule="auto"/>
        <w:ind w:firstLine="709"/>
        <w:jc w:val="both"/>
        <w:rPr>
          <w:rFonts w:ascii="Arial" w:eastAsia="Times New Roman" w:hAnsi="Arial" w:cs="Arial"/>
          <w:sz w:val="24"/>
          <w:szCs w:val="24"/>
          <w:lang w:val="en-US"/>
        </w:rPr>
      </w:pPr>
      <w:r w:rsidRPr="00417FA7">
        <w:rPr>
          <w:rFonts w:ascii="Arial" w:eastAsia="Times New Roman" w:hAnsi="Arial" w:cs="Arial"/>
          <w:sz w:val="24"/>
          <w:szCs w:val="24"/>
        </w:rPr>
        <w:lastRenderedPageBreak/>
        <w:t xml:space="preserve">Toroptsova NV, Dobrovolskaya OV, Efremova AO, Nikitinskaya OA. </w:t>
      </w:r>
      <w:r w:rsidRPr="00417FA7">
        <w:rPr>
          <w:rFonts w:ascii="Arial" w:eastAsia="Times New Roman" w:hAnsi="Arial" w:cs="Arial"/>
          <w:sz w:val="24"/>
          <w:szCs w:val="24"/>
          <w:lang w:val="en-US"/>
        </w:rPr>
        <w:t xml:space="preserve">Diagnostic value of the SARC-f questionnaire and muscle strength tests for the detection of sarcopenia in patients with rheumatoid arthritis. </w:t>
      </w:r>
      <w:r w:rsidRPr="00417FA7">
        <w:rPr>
          <w:rFonts w:ascii="Arial" w:eastAsia="Times New Roman" w:hAnsi="Arial" w:cs="Arial"/>
          <w:i/>
          <w:sz w:val="24"/>
          <w:szCs w:val="24"/>
          <w:lang w:val="en-US"/>
        </w:rPr>
        <w:t>Rheumatology Science and Practice</w:t>
      </w:r>
      <w:r w:rsidRPr="00417FA7">
        <w:rPr>
          <w:rFonts w:ascii="Arial" w:eastAsia="Times New Roman" w:hAnsi="Arial" w:cs="Arial"/>
          <w:sz w:val="24"/>
          <w:szCs w:val="24"/>
          <w:lang w:val="en-US"/>
        </w:rPr>
        <w:t>. 2020;58(6):678-682. (In Russ.).</w:t>
      </w:r>
    </w:p>
    <w:p w14:paraId="26E03465" w14:textId="77777777" w:rsidR="00004EE8" w:rsidRPr="00417FA7" w:rsidRDefault="00EC3439" w:rsidP="00417FA7">
      <w:pPr>
        <w:spacing w:after="0" w:line="240" w:lineRule="auto"/>
        <w:jc w:val="both"/>
        <w:rPr>
          <w:rFonts w:ascii="Arial" w:eastAsia="Times New Roman" w:hAnsi="Arial" w:cs="Arial"/>
          <w:sz w:val="24"/>
          <w:szCs w:val="24"/>
          <w:lang w:val="en-US"/>
        </w:rPr>
      </w:pPr>
      <w:r w:rsidRPr="00417FA7">
        <w:rPr>
          <w:rFonts w:ascii="Arial" w:eastAsia="Times New Roman" w:hAnsi="Arial" w:cs="Arial"/>
          <w:sz w:val="24"/>
          <w:szCs w:val="24"/>
          <w:lang w:val="en-US"/>
        </w:rPr>
        <w:t xml:space="preserve">DOI: </w:t>
      </w:r>
      <w:hyperlink r:id="rId18">
        <w:r w:rsidRPr="00417FA7">
          <w:rPr>
            <w:rFonts w:ascii="Arial" w:eastAsia="Times New Roman" w:hAnsi="Arial" w:cs="Arial"/>
            <w:color w:val="0563C1"/>
            <w:sz w:val="24"/>
            <w:szCs w:val="24"/>
            <w:u w:val="single"/>
            <w:lang w:val="en-US"/>
          </w:rPr>
          <w:t>https://doi.org/10.47360/1995-4484-2020-678-682</w:t>
        </w:r>
      </w:hyperlink>
    </w:p>
    <w:p w14:paraId="0246E03C" w14:textId="77777777" w:rsidR="00004EE8" w:rsidRPr="00417FA7" w:rsidRDefault="00EC3439" w:rsidP="00417FA7">
      <w:pPr>
        <w:pBdr>
          <w:top w:val="nil"/>
          <w:left w:val="nil"/>
          <w:bottom w:val="nil"/>
          <w:right w:val="nil"/>
          <w:between w:val="nil"/>
        </w:pBdr>
        <w:spacing w:after="0" w:line="240" w:lineRule="auto"/>
        <w:ind w:firstLine="709"/>
        <w:jc w:val="both"/>
        <w:rPr>
          <w:rFonts w:ascii="Arial" w:eastAsia="Times New Roman" w:hAnsi="Arial" w:cs="Arial"/>
          <w:color w:val="000000"/>
          <w:sz w:val="24"/>
          <w:szCs w:val="24"/>
        </w:rPr>
      </w:pPr>
      <w:r w:rsidRPr="00417FA7">
        <w:rPr>
          <w:rFonts w:ascii="Arial" w:eastAsia="Times New Roman" w:hAnsi="Arial" w:cs="Arial"/>
          <w:color w:val="000000"/>
          <w:sz w:val="24"/>
          <w:szCs w:val="24"/>
        </w:rPr>
        <w:t xml:space="preserve">7. Мокрышева Н.Г., Крупинова Ю.А., Володичева В.Л., Мирная С.С., Мельниченко Г.А. Саркопения глазами эндокринолога. </w:t>
      </w:r>
      <w:r w:rsidRPr="00417FA7">
        <w:rPr>
          <w:rFonts w:ascii="Arial" w:eastAsia="Times New Roman" w:hAnsi="Arial" w:cs="Arial"/>
          <w:i/>
          <w:color w:val="000000"/>
          <w:sz w:val="24"/>
          <w:szCs w:val="24"/>
        </w:rPr>
        <w:t>Остеопороз и остеопатии</w:t>
      </w:r>
      <w:r w:rsidRPr="00417FA7">
        <w:rPr>
          <w:rFonts w:ascii="Arial" w:eastAsia="Times New Roman" w:hAnsi="Arial" w:cs="Arial"/>
          <w:color w:val="000000"/>
          <w:sz w:val="24"/>
          <w:szCs w:val="24"/>
        </w:rPr>
        <w:t xml:space="preserve">. 2019;22(4):19-26. </w:t>
      </w:r>
    </w:p>
    <w:p w14:paraId="74151398" w14:textId="77777777" w:rsidR="00004EE8" w:rsidRPr="00417FA7" w:rsidRDefault="00EC3439" w:rsidP="00417FA7">
      <w:pPr>
        <w:spacing w:after="0" w:line="240" w:lineRule="auto"/>
        <w:jc w:val="both"/>
        <w:rPr>
          <w:rFonts w:ascii="Arial" w:eastAsia="Times New Roman" w:hAnsi="Arial" w:cs="Arial"/>
          <w:sz w:val="24"/>
          <w:szCs w:val="24"/>
        </w:rPr>
      </w:pPr>
      <w:r w:rsidRPr="00417FA7">
        <w:rPr>
          <w:rFonts w:ascii="Arial" w:eastAsia="Times New Roman" w:hAnsi="Arial" w:cs="Arial"/>
          <w:sz w:val="24"/>
          <w:szCs w:val="24"/>
        </w:rPr>
        <w:t xml:space="preserve">DOI: </w:t>
      </w:r>
      <w:hyperlink r:id="rId19">
        <w:r w:rsidRPr="00417FA7">
          <w:rPr>
            <w:rFonts w:ascii="Arial" w:eastAsia="Times New Roman" w:hAnsi="Arial" w:cs="Arial"/>
            <w:color w:val="0563C1"/>
            <w:sz w:val="24"/>
            <w:szCs w:val="24"/>
            <w:u w:val="single"/>
          </w:rPr>
          <w:t>https://doi.org/10.14341/osteo12465</w:t>
        </w:r>
      </w:hyperlink>
    </w:p>
    <w:p w14:paraId="679D9818" w14:textId="77777777" w:rsidR="00004EE8" w:rsidRPr="00417FA7" w:rsidRDefault="00EC3439" w:rsidP="00417FA7">
      <w:pPr>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val="en-US"/>
        </w:rPr>
      </w:pPr>
      <w:r w:rsidRPr="00417FA7">
        <w:rPr>
          <w:rFonts w:ascii="Arial" w:eastAsia="Times New Roman" w:hAnsi="Arial" w:cs="Arial"/>
          <w:color w:val="000000"/>
          <w:sz w:val="24"/>
          <w:szCs w:val="24"/>
        </w:rPr>
        <w:t xml:space="preserve">Mokrysheva NG, Krupinova JA, Volodicheva VL, Mirnaya SS, Melnichenko GA. </w:t>
      </w:r>
      <w:r w:rsidRPr="00417FA7">
        <w:rPr>
          <w:rFonts w:ascii="Arial" w:eastAsia="Times New Roman" w:hAnsi="Arial" w:cs="Arial"/>
          <w:color w:val="000000"/>
          <w:sz w:val="24"/>
          <w:szCs w:val="24"/>
          <w:lang w:val="en-US"/>
        </w:rPr>
        <w:t xml:space="preserve">A view at sarcopenia by endocrinologist. </w:t>
      </w:r>
      <w:r w:rsidRPr="00417FA7">
        <w:rPr>
          <w:rFonts w:ascii="Arial" w:eastAsia="Times New Roman" w:hAnsi="Arial" w:cs="Arial"/>
          <w:i/>
          <w:color w:val="000000"/>
          <w:sz w:val="24"/>
          <w:szCs w:val="24"/>
          <w:lang w:val="en-US"/>
        </w:rPr>
        <w:t>Osteoporosis and Bone Diseases</w:t>
      </w:r>
      <w:r w:rsidRPr="00417FA7">
        <w:rPr>
          <w:rFonts w:ascii="Arial" w:eastAsia="Times New Roman" w:hAnsi="Arial" w:cs="Arial"/>
          <w:color w:val="000000"/>
          <w:sz w:val="24"/>
          <w:szCs w:val="24"/>
          <w:lang w:val="en-US"/>
        </w:rPr>
        <w:t>. 2019;22(4):19-26. (In Russ.).</w:t>
      </w:r>
    </w:p>
    <w:p w14:paraId="23E0B473" w14:textId="77777777" w:rsidR="00004EE8" w:rsidRPr="00417FA7" w:rsidRDefault="00EC3439" w:rsidP="00417FA7">
      <w:pPr>
        <w:spacing w:after="0" w:line="240" w:lineRule="auto"/>
        <w:jc w:val="both"/>
        <w:rPr>
          <w:rFonts w:ascii="Arial" w:eastAsia="Times New Roman" w:hAnsi="Arial" w:cs="Arial"/>
          <w:sz w:val="24"/>
          <w:szCs w:val="24"/>
          <w:lang w:val="en-US"/>
        </w:rPr>
      </w:pPr>
      <w:r w:rsidRPr="00417FA7">
        <w:rPr>
          <w:rFonts w:ascii="Arial" w:eastAsia="Times New Roman" w:hAnsi="Arial" w:cs="Arial"/>
          <w:sz w:val="24"/>
          <w:szCs w:val="24"/>
          <w:lang w:val="en-US"/>
        </w:rPr>
        <w:t xml:space="preserve">DOI: </w:t>
      </w:r>
      <w:hyperlink r:id="rId20">
        <w:r w:rsidRPr="00417FA7">
          <w:rPr>
            <w:rFonts w:ascii="Arial" w:eastAsia="Times New Roman" w:hAnsi="Arial" w:cs="Arial"/>
            <w:color w:val="0563C1"/>
            <w:sz w:val="24"/>
            <w:szCs w:val="24"/>
            <w:u w:val="single"/>
            <w:lang w:val="en-US"/>
          </w:rPr>
          <w:t>https://doi.org/10.14341/osteo12465</w:t>
        </w:r>
      </w:hyperlink>
    </w:p>
    <w:p w14:paraId="7E77708C" w14:textId="77777777" w:rsidR="00004EE8" w:rsidRPr="00417FA7" w:rsidRDefault="00EC3439" w:rsidP="00417FA7">
      <w:pPr>
        <w:spacing w:after="0" w:line="240" w:lineRule="auto"/>
        <w:ind w:firstLine="709"/>
        <w:jc w:val="both"/>
        <w:rPr>
          <w:rFonts w:ascii="Arial" w:eastAsia="Times New Roman" w:hAnsi="Arial" w:cs="Arial"/>
          <w:sz w:val="24"/>
          <w:szCs w:val="24"/>
        </w:rPr>
      </w:pPr>
      <w:bookmarkStart w:id="60" w:name="_heading=h.2zbgiuw" w:colFirst="0" w:colLast="0"/>
      <w:bookmarkEnd w:id="60"/>
      <w:r w:rsidRPr="00417FA7">
        <w:rPr>
          <w:rFonts w:ascii="Arial" w:eastAsia="Times New Roman" w:hAnsi="Arial" w:cs="Arial"/>
          <w:sz w:val="24"/>
          <w:szCs w:val="24"/>
          <w:lang w:val="en-US"/>
        </w:rPr>
        <w:t xml:space="preserve">8. Cruz-Jentoft AJ, Bahat G, Bauer J, Boirie Y, Bruyère O, Cederholm T, Cooper C, et al. Sarcopenia: revised European consensus on definition and diagnosis. </w:t>
      </w:r>
      <w:r w:rsidRPr="00417FA7">
        <w:rPr>
          <w:rFonts w:ascii="Arial" w:eastAsia="Times New Roman" w:hAnsi="Arial" w:cs="Arial"/>
          <w:i/>
          <w:sz w:val="24"/>
          <w:szCs w:val="24"/>
          <w:lang w:val="en-US"/>
        </w:rPr>
        <w:t>Age Ageing</w:t>
      </w:r>
      <w:r w:rsidRPr="00417FA7">
        <w:rPr>
          <w:rFonts w:ascii="Arial" w:eastAsia="Times New Roman" w:hAnsi="Arial" w:cs="Arial"/>
          <w:sz w:val="24"/>
          <w:szCs w:val="24"/>
          <w:lang w:val="en-US"/>
        </w:rPr>
        <w:t xml:space="preserve">. </w:t>
      </w:r>
      <w:r w:rsidRPr="00417FA7">
        <w:rPr>
          <w:rFonts w:ascii="Arial" w:eastAsia="Times New Roman" w:hAnsi="Arial" w:cs="Arial"/>
          <w:sz w:val="24"/>
          <w:szCs w:val="24"/>
        </w:rPr>
        <w:t>2019;48(1):16-31.</w:t>
      </w:r>
    </w:p>
    <w:p w14:paraId="4725A3B8" w14:textId="77777777" w:rsidR="00004EE8" w:rsidRPr="00417FA7" w:rsidRDefault="00EC3439" w:rsidP="00417FA7">
      <w:pPr>
        <w:spacing w:after="0" w:line="240" w:lineRule="auto"/>
        <w:jc w:val="both"/>
        <w:rPr>
          <w:rFonts w:ascii="Arial" w:eastAsia="Times New Roman" w:hAnsi="Arial" w:cs="Arial"/>
          <w:sz w:val="24"/>
          <w:szCs w:val="24"/>
        </w:rPr>
      </w:pPr>
      <w:r w:rsidRPr="00417FA7">
        <w:rPr>
          <w:rFonts w:ascii="Arial" w:eastAsia="Times New Roman" w:hAnsi="Arial" w:cs="Arial"/>
          <w:sz w:val="24"/>
          <w:szCs w:val="24"/>
        </w:rPr>
        <w:t xml:space="preserve">DOI: </w:t>
      </w:r>
      <w:hyperlink r:id="rId21">
        <w:r w:rsidRPr="00417FA7">
          <w:rPr>
            <w:rFonts w:ascii="Arial" w:eastAsia="Times New Roman" w:hAnsi="Arial" w:cs="Arial"/>
            <w:color w:val="0563C1"/>
            <w:sz w:val="24"/>
            <w:szCs w:val="24"/>
            <w:u w:val="single"/>
          </w:rPr>
          <w:t>https://doi.org/10.1093/ageing/afy169</w:t>
        </w:r>
      </w:hyperlink>
    </w:p>
    <w:p w14:paraId="0A06A33D" w14:textId="77777777" w:rsidR="00004EE8" w:rsidRPr="00417FA7" w:rsidRDefault="00EC3439" w:rsidP="00417FA7">
      <w:pPr>
        <w:spacing w:after="0" w:line="240" w:lineRule="auto"/>
        <w:ind w:firstLine="709"/>
        <w:jc w:val="both"/>
        <w:rPr>
          <w:rFonts w:ascii="Arial" w:eastAsia="Times New Roman" w:hAnsi="Arial" w:cs="Arial"/>
          <w:sz w:val="24"/>
          <w:szCs w:val="24"/>
          <w:lang w:val="en-US"/>
        </w:rPr>
      </w:pPr>
      <w:bookmarkStart w:id="61" w:name="_heading=h.1egqt2p" w:colFirst="0" w:colLast="0"/>
      <w:bookmarkEnd w:id="61"/>
      <w:r w:rsidRPr="00417FA7">
        <w:rPr>
          <w:rFonts w:ascii="Arial" w:eastAsia="Times New Roman" w:hAnsi="Arial" w:cs="Arial"/>
          <w:sz w:val="24"/>
          <w:szCs w:val="24"/>
        </w:rPr>
        <w:t>9. Ткачева О.Н. Клинические тесты в гериатрии: Методические рекомендации. М</w:t>
      </w:r>
      <w:r w:rsidRPr="00417FA7">
        <w:rPr>
          <w:rFonts w:ascii="Arial" w:eastAsia="Times New Roman" w:hAnsi="Arial" w:cs="Arial"/>
          <w:sz w:val="24"/>
          <w:szCs w:val="24"/>
          <w:lang w:val="en-US"/>
        </w:rPr>
        <w:t xml:space="preserve">.: </w:t>
      </w:r>
      <w:r w:rsidRPr="00417FA7">
        <w:rPr>
          <w:rFonts w:ascii="Arial" w:eastAsia="Times New Roman" w:hAnsi="Arial" w:cs="Arial"/>
          <w:sz w:val="24"/>
          <w:szCs w:val="24"/>
        </w:rPr>
        <w:t>Прометей</w:t>
      </w:r>
      <w:r w:rsidRPr="00417FA7">
        <w:rPr>
          <w:rFonts w:ascii="Arial" w:eastAsia="Times New Roman" w:hAnsi="Arial" w:cs="Arial"/>
          <w:sz w:val="24"/>
          <w:szCs w:val="24"/>
          <w:lang w:val="en-US"/>
        </w:rPr>
        <w:t xml:space="preserve">, 2019. 62 </w:t>
      </w:r>
      <w:r w:rsidRPr="00417FA7">
        <w:rPr>
          <w:rFonts w:ascii="Arial" w:eastAsia="Times New Roman" w:hAnsi="Arial" w:cs="Arial"/>
          <w:sz w:val="24"/>
          <w:szCs w:val="24"/>
        </w:rPr>
        <w:t>с</w:t>
      </w:r>
      <w:r w:rsidRPr="00417FA7">
        <w:rPr>
          <w:rFonts w:ascii="Arial" w:eastAsia="Times New Roman" w:hAnsi="Arial" w:cs="Arial"/>
          <w:sz w:val="24"/>
          <w:szCs w:val="24"/>
          <w:lang w:val="en-US"/>
        </w:rPr>
        <w:t xml:space="preserve">. </w:t>
      </w:r>
    </w:p>
    <w:p w14:paraId="3BB10306" w14:textId="77777777" w:rsidR="00004EE8" w:rsidRPr="00417FA7" w:rsidRDefault="00EC3439" w:rsidP="00417FA7">
      <w:pPr>
        <w:spacing w:after="0" w:line="240" w:lineRule="auto"/>
        <w:ind w:firstLine="709"/>
        <w:jc w:val="both"/>
        <w:rPr>
          <w:rFonts w:ascii="Arial" w:eastAsia="Times New Roman" w:hAnsi="Arial" w:cs="Arial"/>
          <w:sz w:val="24"/>
          <w:szCs w:val="24"/>
          <w:lang w:val="en-US"/>
        </w:rPr>
      </w:pPr>
      <w:r w:rsidRPr="00417FA7">
        <w:rPr>
          <w:rFonts w:ascii="Arial" w:eastAsia="Times New Roman" w:hAnsi="Arial" w:cs="Arial"/>
          <w:sz w:val="24"/>
          <w:szCs w:val="24"/>
          <w:lang w:val="en-US"/>
        </w:rPr>
        <w:t xml:space="preserve">Tkacheva ON. Clinical tests in geriatrics: Guidelines. Moscow: Prometheus, 2019. 62 </w:t>
      </w:r>
      <w:r w:rsidRPr="00417FA7">
        <w:rPr>
          <w:rFonts w:ascii="Arial" w:eastAsia="Times New Roman" w:hAnsi="Arial" w:cs="Arial"/>
          <w:sz w:val="24"/>
          <w:szCs w:val="24"/>
        </w:rPr>
        <w:t>р</w:t>
      </w:r>
      <w:r w:rsidRPr="00417FA7">
        <w:rPr>
          <w:rFonts w:ascii="Arial" w:eastAsia="Times New Roman" w:hAnsi="Arial" w:cs="Arial"/>
          <w:sz w:val="24"/>
          <w:szCs w:val="24"/>
          <w:lang w:val="en-US"/>
        </w:rPr>
        <w:t>. (In Russ.).</w:t>
      </w:r>
    </w:p>
    <w:p w14:paraId="10CDC8EF" w14:textId="77777777" w:rsidR="00004EE8" w:rsidRPr="00417FA7" w:rsidRDefault="00EC3439" w:rsidP="00417FA7">
      <w:pPr>
        <w:spacing w:after="0" w:line="240" w:lineRule="auto"/>
        <w:ind w:firstLine="709"/>
        <w:jc w:val="both"/>
        <w:rPr>
          <w:rFonts w:ascii="Arial" w:eastAsia="Times New Roman" w:hAnsi="Arial" w:cs="Arial"/>
          <w:sz w:val="24"/>
          <w:szCs w:val="24"/>
          <w:lang w:val="en-US"/>
        </w:rPr>
      </w:pPr>
      <w:bookmarkStart w:id="62" w:name="_heading=h.3ygebqi" w:colFirst="0" w:colLast="0"/>
      <w:bookmarkEnd w:id="62"/>
      <w:r w:rsidRPr="00417FA7">
        <w:rPr>
          <w:rFonts w:ascii="Arial" w:eastAsia="Times New Roman" w:hAnsi="Arial" w:cs="Arial"/>
          <w:sz w:val="24"/>
          <w:szCs w:val="24"/>
          <w:lang w:val="en-US"/>
        </w:rPr>
        <w:t xml:space="preserve">10. American Diabetes Association Standarts of Medical Care in Diabetes. </w:t>
      </w:r>
      <w:r w:rsidRPr="00417FA7">
        <w:rPr>
          <w:rFonts w:ascii="Arial" w:eastAsia="Times New Roman" w:hAnsi="Arial" w:cs="Arial"/>
          <w:i/>
          <w:sz w:val="24"/>
          <w:szCs w:val="24"/>
          <w:lang w:val="en-US"/>
        </w:rPr>
        <w:t>Diabetes Care</w:t>
      </w:r>
      <w:r w:rsidRPr="00417FA7">
        <w:rPr>
          <w:rFonts w:ascii="Arial" w:eastAsia="Times New Roman" w:hAnsi="Arial" w:cs="Arial"/>
          <w:sz w:val="24"/>
          <w:szCs w:val="24"/>
          <w:lang w:val="en-US"/>
        </w:rPr>
        <w:t>. 2010;33(1):11-61.</w:t>
      </w:r>
    </w:p>
    <w:p w14:paraId="41A244CD" w14:textId="77777777" w:rsidR="00004EE8" w:rsidRPr="00417FA7" w:rsidRDefault="00EC3439" w:rsidP="00417FA7">
      <w:pPr>
        <w:spacing w:after="0" w:line="240" w:lineRule="auto"/>
        <w:jc w:val="both"/>
        <w:rPr>
          <w:rFonts w:ascii="Arial" w:eastAsia="Times New Roman" w:hAnsi="Arial" w:cs="Arial"/>
          <w:sz w:val="24"/>
          <w:szCs w:val="24"/>
          <w:lang w:val="en-US"/>
        </w:rPr>
      </w:pPr>
      <w:r w:rsidRPr="00417FA7">
        <w:rPr>
          <w:rFonts w:ascii="Arial" w:eastAsia="Times New Roman" w:hAnsi="Arial" w:cs="Arial"/>
          <w:sz w:val="24"/>
          <w:szCs w:val="24"/>
          <w:lang w:val="en-US"/>
        </w:rPr>
        <w:t xml:space="preserve">DOI: </w:t>
      </w:r>
      <w:hyperlink r:id="rId22">
        <w:r w:rsidRPr="00417FA7">
          <w:rPr>
            <w:rFonts w:ascii="Arial" w:eastAsia="Times New Roman" w:hAnsi="Arial" w:cs="Arial"/>
            <w:color w:val="0563C1"/>
            <w:sz w:val="24"/>
            <w:szCs w:val="24"/>
            <w:u w:val="single"/>
            <w:lang w:val="en-US"/>
          </w:rPr>
          <w:t>https://doi.org/10.2337/dc10-S011</w:t>
        </w:r>
      </w:hyperlink>
    </w:p>
    <w:p w14:paraId="09364D5C" w14:textId="77777777" w:rsidR="00004EE8" w:rsidRPr="00417FA7" w:rsidRDefault="00EC3439" w:rsidP="00417FA7">
      <w:pPr>
        <w:spacing w:after="0" w:line="240" w:lineRule="auto"/>
        <w:ind w:firstLine="709"/>
        <w:jc w:val="both"/>
        <w:rPr>
          <w:rFonts w:ascii="Arial" w:eastAsia="Times New Roman" w:hAnsi="Arial" w:cs="Arial"/>
          <w:sz w:val="24"/>
          <w:szCs w:val="24"/>
          <w:lang w:val="en-US"/>
        </w:rPr>
      </w:pPr>
      <w:bookmarkStart w:id="63" w:name="_heading=h.2dlolyb" w:colFirst="0" w:colLast="0"/>
      <w:bookmarkEnd w:id="63"/>
      <w:r w:rsidRPr="00417FA7">
        <w:rPr>
          <w:rFonts w:ascii="Arial" w:eastAsia="Times New Roman" w:hAnsi="Arial" w:cs="Arial"/>
          <w:sz w:val="24"/>
          <w:szCs w:val="24"/>
          <w:lang w:val="en-US"/>
        </w:rPr>
        <w:t xml:space="preserve">11. International Expert Committee Report on the Role of the A1c Assay in the Diagnosis of Diabetes. </w:t>
      </w:r>
      <w:r w:rsidRPr="00417FA7">
        <w:rPr>
          <w:rFonts w:ascii="Arial" w:eastAsia="Times New Roman" w:hAnsi="Arial" w:cs="Arial"/>
          <w:i/>
          <w:sz w:val="24"/>
          <w:szCs w:val="24"/>
          <w:lang w:val="en-US"/>
        </w:rPr>
        <w:t>Diabetes Care</w:t>
      </w:r>
      <w:r w:rsidRPr="00417FA7">
        <w:rPr>
          <w:rFonts w:ascii="Arial" w:eastAsia="Times New Roman" w:hAnsi="Arial" w:cs="Arial"/>
          <w:sz w:val="24"/>
          <w:szCs w:val="24"/>
          <w:lang w:val="en-US"/>
        </w:rPr>
        <w:t>. 2009;32(7):1327-1334.</w:t>
      </w:r>
    </w:p>
    <w:p w14:paraId="03427095" w14:textId="77777777" w:rsidR="00004EE8" w:rsidRPr="00417FA7" w:rsidRDefault="00EC3439" w:rsidP="00417FA7">
      <w:pPr>
        <w:spacing w:after="0" w:line="240" w:lineRule="auto"/>
        <w:jc w:val="both"/>
        <w:rPr>
          <w:rFonts w:ascii="Arial" w:eastAsia="Times New Roman" w:hAnsi="Arial" w:cs="Arial"/>
          <w:sz w:val="24"/>
          <w:szCs w:val="24"/>
          <w:lang w:val="en-US"/>
        </w:rPr>
      </w:pPr>
      <w:r w:rsidRPr="00417FA7">
        <w:rPr>
          <w:rFonts w:ascii="Arial" w:eastAsia="Times New Roman" w:hAnsi="Arial" w:cs="Arial"/>
          <w:sz w:val="24"/>
          <w:szCs w:val="24"/>
          <w:lang w:val="en-US"/>
        </w:rPr>
        <w:t xml:space="preserve">DOI: </w:t>
      </w:r>
      <w:hyperlink r:id="rId23">
        <w:r w:rsidRPr="00417FA7">
          <w:rPr>
            <w:rFonts w:ascii="Arial" w:eastAsia="Times New Roman" w:hAnsi="Arial" w:cs="Arial"/>
            <w:color w:val="0563C1"/>
            <w:sz w:val="24"/>
            <w:szCs w:val="24"/>
            <w:u w:val="single"/>
            <w:lang w:val="en-US"/>
          </w:rPr>
          <w:t>https://doi.org/10.2337/dc09-9033</w:t>
        </w:r>
      </w:hyperlink>
    </w:p>
    <w:p w14:paraId="26E5B369" w14:textId="77777777" w:rsidR="00004EE8" w:rsidRPr="00417FA7" w:rsidRDefault="00EC3439" w:rsidP="00417FA7">
      <w:pPr>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val="en-US"/>
        </w:rPr>
      </w:pPr>
      <w:bookmarkStart w:id="64" w:name="_heading=h.sqyw64" w:colFirst="0" w:colLast="0"/>
      <w:bookmarkEnd w:id="64"/>
      <w:r w:rsidRPr="00417FA7">
        <w:rPr>
          <w:rFonts w:ascii="Arial" w:eastAsia="Times New Roman" w:hAnsi="Arial" w:cs="Arial"/>
          <w:color w:val="000000"/>
          <w:sz w:val="24"/>
          <w:szCs w:val="24"/>
          <w:lang w:val="en-US"/>
        </w:rPr>
        <w:t xml:space="preserve">12. Levey AS, Stevens LA, Schmid CH, et al. For the CKD-EPI (Chronic Kidney Disease Epidemiology Collaboration). A New Equation to Estimate Glomerular Filtration Rate. </w:t>
      </w:r>
      <w:r w:rsidRPr="00417FA7">
        <w:rPr>
          <w:rFonts w:ascii="Arial" w:eastAsia="Times New Roman" w:hAnsi="Arial" w:cs="Arial"/>
          <w:i/>
          <w:color w:val="000000"/>
          <w:sz w:val="24"/>
          <w:szCs w:val="24"/>
          <w:lang w:val="en-US"/>
        </w:rPr>
        <w:t>Ann Intern Med</w:t>
      </w:r>
      <w:r w:rsidRPr="00417FA7">
        <w:rPr>
          <w:rFonts w:ascii="Arial" w:eastAsia="Times New Roman" w:hAnsi="Arial" w:cs="Arial"/>
          <w:color w:val="000000"/>
          <w:sz w:val="24"/>
          <w:szCs w:val="24"/>
          <w:lang w:val="en-US"/>
        </w:rPr>
        <w:t>. 2009;150:604-612.</w:t>
      </w:r>
    </w:p>
    <w:p w14:paraId="55208E39" w14:textId="77777777" w:rsidR="00004EE8" w:rsidRPr="00417FA7" w:rsidRDefault="00EC3439" w:rsidP="00417FA7">
      <w:pPr>
        <w:spacing w:after="0" w:line="240" w:lineRule="auto"/>
        <w:jc w:val="both"/>
        <w:rPr>
          <w:rFonts w:ascii="Arial" w:eastAsia="Times New Roman" w:hAnsi="Arial" w:cs="Arial"/>
          <w:sz w:val="24"/>
          <w:szCs w:val="24"/>
        </w:rPr>
      </w:pPr>
      <w:bookmarkStart w:id="65" w:name="_heading=h.3cqmetx" w:colFirst="0" w:colLast="0"/>
      <w:bookmarkEnd w:id="65"/>
      <w:r w:rsidRPr="00417FA7">
        <w:rPr>
          <w:rFonts w:ascii="Arial" w:eastAsia="Times New Roman" w:hAnsi="Arial" w:cs="Arial"/>
          <w:sz w:val="24"/>
          <w:szCs w:val="24"/>
        </w:rPr>
        <w:t xml:space="preserve">DOI: </w:t>
      </w:r>
      <w:hyperlink r:id="rId24">
        <w:r w:rsidRPr="00417FA7">
          <w:rPr>
            <w:rFonts w:ascii="Arial" w:eastAsia="Times New Roman" w:hAnsi="Arial" w:cs="Arial"/>
            <w:color w:val="0563C1"/>
            <w:sz w:val="24"/>
            <w:szCs w:val="24"/>
            <w:u w:val="single"/>
          </w:rPr>
          <w:t>https://doi.org/10.7326/0003-4819-150-9-200905050-00006</w:t>
        </w:r>
      </w:hyperlink>
    </w:p>
    <w:p w14:paraId="5CFD11B3" w14:textId="77777777" w:rsidR="00004EE8" w:rsidRPr="00417FA7" w:rsidRDefault="00EC3439" w:rsidP="00417FA7">
      <w:pPr>
        <w:pBdr>
          <w:top w:val="nil"/>
          <w:left w:val="nil"/>
          <w:bottom w:val="nil"/>
          <w:right w:val="nil"/>
          <w:between w:val="nil"/>
        </w:pBdr>
        <w:spacing w:after="0" w:line="240" w:lineRule="auto"/>
        <w:ind w:firstLine="709"/>
        <w:jc w:val="both"/>
        <w:rPr>
          <w:rFonts w:ascii="Arial" w:eastAsia="Times New Roman" w:hAnsi="Arial" w:cs="Arial"/>
          <w:color w:val="000000"/>
          <w:sz w:val="24"/>
          <w:szCs w:val="24"/>
        </w:rPr>
      </w:pPr>
      <w:r w:rsidRPr="00417FA7">
        <w:rPr>
          <w:rFonts w:ascii="Arial" w:eastAsia="Times New Roman" w:hAnsi="Arial" w:cs="Arial"/>
          <w:color w:val="000000"/>
          <w:sz w:val="24"/>
          <w:szCs w:val="24"/>
        </w:rPr>
        <w:t xml:space="preserve">13. Храмилин В.Н., Строков И.А., Давыдов О.С., Чурюканов М.В. Диагностика диабетической полиневропатии в первичном звене здравоохранения. </w:t>
      </w:r>
      <w:r w:rsidRPr="00417FA7">
        <w:rPr>
          <w:rFonts w:ascii="Arial" w:eastAsia="Times New Roman" w:hAnsi="Arial" w:cs="Arial"/>
          <w:i/>
          <w:color w:val="000000"/>
          <w:sz w:val="24"/>
          <w:szCs w:val="24"/>
        </w:rPr>
        <w:t>Российский журнал боли</w:t>
      </w:r>
      <w:r w:rsidRPr="00417FA7">
        <w:rPr>
          <w:rFonts w:ascii="Arial" w:eastAsia="Times New Roman" w:hAnsi="Arial" w:cs="Arial"/>
          <w:color w:val="000000"/>
          <w:sz w:val="24"/>
          <w:szCs w:val="24"/>
        </w:rPr>
        <w:t xml:space="preserve">. 2021;19(2):47-59. </w:t>
      </w:r>
    </w:p>
    <w:p w14:paraId="739CD691" w14:textId="77777777" w:rsidR="00004EE8" w:rsidRPr="00417FA7" w:rsidRDefault="00EC3439" w:rsidP="00417FA7">
      <w:pPr>
        <w:spacing w:after="0" w:line="240" w:lineRule="auto"/>
        <w:jc w:val="both"/>
        <w:rPr>
          <w:rFonts w:ascii="Arial" w:eastAsia="Times New Roman" w:hAnsi="Arial" w:cs="Arial"/>
          <w:sz w:val="24"/>
          <w:szCs w:val="24"/>
        </w:rPr>
      </w:pPr>
      <w:bookmarkStart w:id="66" w:name="_heading=h.1rvwp1q" w:colFirst="0" w:colLast="0"/>
      <w:bookmarkEnd w:id="66"/>
      <w:r w:rsidRPr="00417FA7">
        <w:rPr>
          <w:rFonts w:ascii="Arial" w:eastAsia="Times New Roman" w:hAnsi="Arial" w:cs="Arial"/>
          <w:sz w:val="24"/>
          <w:szCs w:val="24"/>
        </w:rPr>
        <w:t xml:space="preserve">DOI: </w:t>
      </w:r>
      <w:hyperlink r:id="rId25">
        <w:r w:rsidRPr="00417FA7">
          <w:rPr>
            <w:rFonts w:ascii="Arial" w:eastAsia="Times New Roman" w:hAnsi="Arial" w:cs="Arial"/>
            <w:color w:val="0563C1"/>
            <w:sz w:val="24"/>
            <w:szCs w:val="24"/>
            <w:u w:val="single"/>
          </w:rPr>
          <w:t>https://doi.org/10.17116/pain20211902147</w:t>
        </w:r>
      </w:hyperlink>
    </w:p>
    <w:p w14:paraId="62E07102" w14:textId="77777777" w:rsidR="00004EE8" w:rsidRPr="00417FA7" w:rsidRDefault="00EC3439" w:rsidP="00417FA7">
      <w:pPr>
        <w:spacing w:after="0" w:line="240" w:lineRule="auto"/>
        <w:ind w:firstLine="709"/>
        <w:jc w:val="both"/>
        <w:rPr>
          <w:rFonts w:ascii="Arial" w:eastAsia="Times New Roman" w:hAnsi="Arial" w:cs="Arial"/>
          <w:sz w:val="24"/>
          <w:szCs w:val="24"/>
          <w:lang w:val="en-US"/>
        </w:rPr>
      </w:pPr>
      <w:r w:rsidRPr="00417FA7">
        <w:rPr>
          <w:rFonts w:ascii="Arial" w:eastAsia="Times New Roman" w:hAnsi="Arial" w:cs="Arial"/>
          <w:sz w:val="24"/>
          <w:szCs w:val="24"/>
        </w:rPr>
        <w:t xml:space="preserve">Khramilin VN, Davydov OS. </w:t>
      </w:r>
      <w:r w:rsidRPr="00417FA7">
        <w:rPr>
          <w:rFonts w:ascii="Arial" w:eastAsia="Times New Roman" w:hAnsi="Arial" w:cs="Arial"/>
          <w:sz w:val="24"/>
          <w:szCs w:val="24"/>
          <w:lang w:val="en-US"/>
        </w:rPr>
        <w:t>Painful diabetic polyneuropathy: evidence-based diagnosis and treatment</w:t>
      </w:r>
      <w:r w:rsidRPr="00417FA7">
        <w:rPr>
          <w:rFonts w:ascii="Arial" w:eastAsia="Times New Roman" w:hAnsi="Arial" w:cs="Arial"/>
          <w:i/>
          <w:sz w:val="24"/>
          <w:szCs w:val="24"/>
          <w:lang w:val="en-US"/>
        </w:rPr>
        <w:t>. Russian Journal of Pain</w:t>
      </w:r>
      <w:r w:rsidRPr="00417FA7">
        <w:rPr>
          <w:rFonts w:ascii="Arial" w:eastAsia="Times New Roman" w:hAnsi="Arial" w:cs="Arial"/>
          <w:sz w:val="24"/>
          <w:szCs w:val="24"/>
          <w:lang w:val="en-US"/>
        </w:rPr>
        <w:t>. 2021;19(4):44-59. (In Russ.).</w:t>
      </w:r>
    </w:p>
    <w:p w14:paraId="575C4F23" w14:textId="77777777" w:rsidR="00004EE8" w:rsidRPr="00417FA7" w:rsidRDefault="00EC3439" w:rsidP="00417FA7">
      <w:pPr>
        <w:spacing w:after="0" w:line="240" w:lineRule="auto"/>
        <w:jc w:val="both"/>
        <w:rPr>
          <w:rFonts w:ascii="Arial" w:eastAsia="Times New Roman" w:hAnsi="Arial" w:cs="Arial"/>
          <w:sz w:val="24"/>
          <w:szCs w:val="24"/>
          <w:lang w:val="en-US"/>
        </w:rPr>
      </w:pPr>
      <w:r w:rsidRPr="00417FA7">
        <w:rPr>
          <w:rFonts w:ascii="Arial" w:eastAsia="Times New Roman" w:hAnsi="Arial" w:cs="Arial"/>
          <w:sz w:val="24"/>
          <w:szCs w:val="24"/>
          <w:lang w:val="en-US"/>
        </w:rPr>
        <w:t xml:space="preserve">DOI: </w:t>
      </w:r>
      <w:hyperlink r:id="rId26">
        <w:r w:rsidRPr="00417FA7">
          <w:rPr>
            <w:rFonts w:ascii="Arial" w:eastAsia="Times New Roman" w:hAnsi="Arial" w:cs="Arial"/>
            <w:color w:val="0563C1"/>
            <w:sz w:val="24"/>
            <w:szCs w:val="24"/>
            <w:u w:val="single"/>
            <w:lang w:val="en-US"/>
          </w:rPr>
          <w:t>https://doi.org/10.17116/pain20211902147</w:t>
        </w:r>
      </w:hyperlink>
    </w:p>
    <w:p w14:paraId="0B54E3C2" w14:textId="77777777" w:rsidR="00004EE8" w:rsidRPr="00417FA7" w:rsidRDefault="00EC3439" w:rsidP="00417FA7">
      <w:pPr>
        <w:pBdr>
          <w:top w:val="nil"/>
          <w:left w:val="nil"/>
          <w:bottom w:val="nil"/>
          <w:right w:val="nil"/>
          <w:between w:val="nil"/>
        </w:pBdr>
        <w:spacing w:after="0" w:line="240" w:lineRule="auto"/>
        <w:ind w:firstLine="709"/>
        <w:jc w:val="both"/>
        <w:rPr>
          <w:rFonts w:ascii="Arial" w:eastAsia="Times New Roman" w:hAnsi="Arial" w:cs="Arial"/>
          <w:color w:val="000000"/>
          <w:sz w:val="24"/>
          <w:szCs w:val="24"/>
          <w:lang w:val="en-US"/>
        </w:rPr>
      </w:pPr>
      <w:bookmarkStart w:id="67" w:name="_heading=h.4bvk7pj" w:colFirst="0" w:colLast="0"/>
      <w:bookmarkEnd w:id="67"/>
      <w:r w:rsidRPr="00417FA7">
        <w:rPr>
          <w:rFonts w:ascii="Arial" w:eastAsia="Times New Roman" w:hAnsi="Arial" w:cs="Arial"/>
          <w:color w:val="000000"/>
          <w:sz w:val="24"/>
          <w:szCs w:val="24"/>
          <w:lang w:val="en-US"/>
        </w:rPr>
        <w:t xml:space="preserve">14. Perkisas S, Baudry S, Bauer J, Beckwée D, De Cock AM, Hobbelen H. Application of ultrasound for muscle assessment in sarcopenia: towards standardized measurements. </w:t>
      </w:r>
      <w:r w:rsidRPr="00417FA7">
        <w:rPr>
          <w:rFonts w:ascii="Arial" w:eastAsia="Times New Roman" w:hAnsi="Arial" w:cs="Arial"/>
          <w:i/>
          <w:color w:val="000000"/>
          <w:sz w:val="24"/>
          <w:szCs w:val="24"/>
          <w:lang w:val="en-US"/>
        </w:rPr>
        <w:t>European Geriatric Medicine Society</w:t>
      </w:r>
      <w:r w:rsidRPr="00417FA7">
        <w:rPr>
          <w:rFonts w:ascii="Arial" w:eastAsia="Times New Roman" w:hAnsi="Arial" w:cs="Arial"/>
          <w:color w:val="000000"/>
          <w:sz w:val="24"/>
          <w:szCs w:val="24"/>
          <w:lang w:val="en-US"/>
        </w:rPr>
        <w:t>. 2018;9:739-757.</w:t>
      </w:r>
    </w:p>
    <w:p w14:paraId="52B24E7C" w14:textId="77777777" w:rsidR="00004EE8" w:rsidRPr="00417FA7" w:rsidRDefault="00EC3439" w:rsidP="00417FA7">
      <w:pPr>
        <w:spacing w:after="0" w:line="240" w:lineRule="auto"/>
        <w:jc w:val="both"/>
        <w:rPr>
          <w:rFonts w:ascii="Arial" w:eastAsia="Times New Roman" w:hAnsi="Arial" w:cs="Arial"/>
          <w:sz w:val="24"/>
          <w:szCs w:val="24"/>
          <w:lang w:val="en-US"/>
        </w:rPr>
      </w:pPr>
      <w:bookmarkStart w:id="68" w:name="_heading=h.2r0uhxc" w:colFirst="0" w:colLast="0"/>
      <w:bookmarkEnd w:id="68"/>
      <w:r w:rsidRPr="00417FA7">
        <w:rPr>
          <w:rFonts w:ascii="Arial" w:eastAsia="Times New Roman" w:hAnsi="Arial" w:cs="Arial"/>
          <w:sz w:val="24"/>
          <w:szCs w:val="24"/>
          <w:lang w:val="en-US"/>
        </w:rPr>
        <w:t xml:space="preserve">DOI: </w:t>
      </w:r>
      <w:hyperlink r:id="rId27">
        <w:r w:rsidRPr="00417FA7">
          <w:rPr>
            <w:rFonts w:ascii="Arial" w:eastAsia="Times New Roman" w:hAnsi="Arial" w:cs="Arial"/>
            <w:color w:val="0563C1"/>
            <w:sz w:val="24"/>
            <w:szCs w:val="24"/>
            <w:u w:val="single"/>
            <w:lang w:val="en-US"/>
          </w:rPr>
          <w:t>https://doi.org/10.1007/s41999-018-0104-9</w:t>
        </w:r>
      </w:hyperlink>
    </w:p>
    <w:p w14:paraId="1D79D00D" w14:textId="77777777" w:rsidR="00004EE8" w:rsidRPr="00417FA7" w:rsidRDefault="00EC3439" w:rsidP="00417FA7">
      <w:pPr>
        <w:spacing w:after="0" w:line="240" w:lineRule="auto"/>
        <w:ind w:firstLine="709"/>
        <w:jc w:val="both"/>
        <w:rPr>
          <w:rFonts w:ascii="Arial" w:eastAsia="Times New Roman" w:hAnsi="Arial" w:cs="Arial"/>
          <w:sz w:val="24"/>
          <w:szCs w:val="24"/>
          <w:lang w:val="en-US"/>
        </w:rPr>
      </w:pPr>
      <w:bookmarkStart w:id="69" w:name="_heading=h.1664s55" w:colFirst="0" w:colLast="0"/>
      <w:bookmarkEnd w:id="69"/>
      <w:r w:rsidRPr="00417FA7">
        <w:rPr>
          <w:rFonts w:ascii="Arial" w:eastAsia="Times New Roman" w:hAnsi="Arial" w:cs="Arial"/>
          <w:sz w:val="24"/>
          <w:szCs w:val="24"/>
          <w:lang w:val="en-US"/>
        </w:rPr>
        <w:t xml:space="preserve">15. Shafi T, Levey AS. Measurement and Estimation of Residual Kidney Function in Patients on Dialysis. </w:t>
      </w:r>
      <w:r w:rsidRPr="00417FA7">
        <w:rPr>
          <w:rFonts w:ascii="Arial" w:eastAsia="Times New Roman" w:hAnsi="Arial" w:cs="Arial"/>
          <w:i/>
          <w:sz w:val="24"/>
          <w:szCs w:val="24"/>
          <w:lang w:val="en-US"/>
        </w:rPr>
        <w:t>Adv Chronic Kidney Dis</w:t>
      </w:r>
      <w:r w:rsidRPr="00417FA7">
        <w:rPr>
          <w:rFonts w:ascii="Arial" w:eastAsia="Times New Roman" w:hAnsi="Arial" w:cs="Arial"/>
          <w:sz w:val="24"/>
          <w:szCs w:val="24"/>
          <w:lang w:val="en-US"/>
        </w:rPr>
        <w:t xml:space="preserve">. 2018;25(1):93-104. </w:t>
      </w:r>
    </w:p>
    <w:p w14:paraId="652F56DD" w14:textId="77777777" w:rsidR="00004EE8" w:rsidRPr="00417FA7" w:rsidRDefault="00EC3439" w:rsidP="00417FA7">
      <w:pPr>
        <w:spacing w:after="0" w:line="240" w:lineRule="auto"/>
        <w:jc w:val="both"/>
        <w:rPr>
          <w:rFonts w:ascii="Arial" w:eastAsia="Times New Roman" w:hAnsi="Arial" w:cs="Arial"/>
          <w:sz w:val="24"/>
          <w:szCs w:val="24"/>
          <w:lang w:val="en-US"/>
        </w:rPr>
      </w:pPr>
      <w:r w:rsidRPr="00417FA7">
        <w:rPr>
          <w:rFonts w:ascii="Arial" w:eastAsia="Times New Roman" w:hAnsi="Arial" w:cs="Arial"/>
          <w:sz w:val="24"/>
          <w:szCs w:val="24"/>
          <w:lang w:val="en-US"/>
        </w:rPr>
        <w:t xml:space="preserve">DOI: </w:t>
      </w:r>
      <w:hyperlink r:id="rId28">
        <w:r w:rsidRPr="00417FA7">
          <w:rPr>
            <w:rFonts w:ascii="Arial" w:eastAsia="Times New Roman" w:hAnsi="Arial" w:cs="Arial"/>
            <w:color w:val="0563C1"/>
            <w:sz w:val="24"/>
            <w:szCs w:val="24"/>
            <w:u w:val="single"/>
            <w:lang w:val="en-US"/>
          </w:rPr>
          <w:t>https://doi.org/10.1053/j.ackd.2017.09.001</w:t>
        </w:r>
      </w:hyperlink>
    </w:p>
    <w:p w14:paraId="64245BD0" w14:textId="77777777" w:rsidR="00004EE8" w:rsidRPr="00417FA7" w:rsidRDefault="00EC3439" w:rsidP="00417FA7">
      <w:pPr>
        <w:spacing w:after="0" w:line="240" w:lineRule="auto"/>
        <w:ind w:firstLine="709"/>
        <w:jc w:val="both"/>
        <w:rPr>
          <w:rFonts w:ascii="Arial" w:eastAsia="Times New Roman" w:hAnsi="Arial" w:cs="Arial"/>
          <w:sz w:val="24"/>
          <w:szCs w:val="24"/>
          <w:lang w:val="en-US"/>
        </w:rPr>
      </w:pPr>
      <w:r w:rsidRPr="00417FA7">
        <w:rPr>
          <w:rFonts w:ascii="Arial" w:eastAsia="Times New Roman" w:hAnsi="Arial" w:cs="Arial"/>
          <w:sz w:val="24"/>
          <w:szCs w:val="24"/>
          <w:lang w:val="en-US"/>
        </w:rPr>
        <w:t xml:space="preserve">16. Andreassen CS, Jakobsen J, Andersen H. Muscle weakness: a progressive late complication in diabetic distal symmetric polyneuropathy. </w:t>
      </w:r>
      <w:r w:rsidRPr="00417FA7">
        <w:rPr>
          <w:rFonts w:ascii="Arial" w:eastAsia="Times New Roman" w:hAnsi="Arial" w:cs="Arial"/>
          <w:i/>
          <w:sz w:val="24"/>
          <w:szCs w:val="24"/>
          <w:lang w:val="en-US"/>
        </w:rPr>
        <w:t>Diabetes</w:t>
      </w:r>
      <w:r w:rsidRPr="00417FA7">
        <w:rPr>
          <w:rFonts w:ascii="Arial" w:eastAsia="Times New Roman" w:hAnsi="Arial" w:cs="Arial"/>
          <w:sz w:val="24"/>
          <w:szCs w:val="24"/>
          <w:lang w:val="en-US"/>
        </w:rPr>
        <w:t xml:space="preserve">. 2006;55(3):806-812. </w:t>
      </w:r>
    </w:p>
    <w:p w14:paraId="61E31A3F" w14:textId="77777777" w:rsidR="00004EE8" w:rsidRPr="00417FA7" w:rsidRDefault="00EC3439" w:rsidP="00417FA7">
      <w:pPr>
        <w:spacing w:after="0" w:line="240" w:lineRule="auto"/>
        <w:jc w:val="both"/>
        <w:rPr>
          <w:rFonts w:ascii="Arial" w:eastAsia="Times New Roman" w:hAnsi="Arial" w:cs="Arial"/>
          <w:sz w:val="24"/>
          <w:szCs w:val="24"/>
          <w:lang w:val="en-US"/>
        </w:rPr>
      </w:pPr>
      <w:r w:rsidRPr="00417FA7">
        <w:rPr>
          <w:rFonts w:ascii="Arial" w:eastAsia="Times New Roman" w:hAnsi="Arial" w:cs="Arial"/>
          <w:sz w:val="24"/>
          <w:szCs w:val="24"/>
          <w:lang w:val="en-US"/>
        </w:rPr>
        <w:t xml:space="preserve">DOI: </w:t>
      </w:r>
      <w:hyperlink r:id="rId29">
        <w:r w:rsidRPr="00417FA7">
          <w:rPr>
            <w:rFonts w:ascii="Arial" w:eastAsia="Times New Roman" w:hAnsi="Arial" w:cs="Arial"/>
            <w:color w:val="0563C1"/>
            <w:sz w:val="24"/>
            <w:szCs w:val="24"/>
            <w:u w:val="single"/>
            <w:lang w:val="en-US"/>
          </w:rPr>
          <w:t>https://doi.org/10.2337/diabetes.55.03.06.db05-1237</w:t>
        </w:r>
      </w:hyperlink>
    </w:p>
    <w:p w14:paraId="6072BB00" w14:textId="77777777" w:rsidR="00004EE8" w:rsidRPr="00417FA7" w:rsidRDefault="00EC3439" w:rsidP="00417FA7">
      <w:pPr>
        <w:spacing w:after="0" w:line="240" w:lineRule="auto"/>
        <w:ind w:firstLine="709"/>
        <w:jc w:val="both"/>
        <w:rPr>
          <w:rFonts w:ascii="Arial" w:eastAsia="Times New Roman" w:hAnsi="Arial" w:cs="Arial"/>
          <w:sz w:val="24"/>
          <w:szCs w:val="24"/>
          <w:lang w:val="en-US"/>
        </w:rPr>
      </w:pPr>
      <w:r w:rsidRPr="00417FA7">
        <w:rPr>
          <w:rFonts w:ascii="Arial" w:eastAsia="Times New Roman" w:hAnsi="Arial" w:cs="Arial"/>
          <w:sz w:val="24"/>
          <w:szCs w:val="24"/>
          <w:lang w:val="en-US"/>
        </w:rPr>
        <w:t xml:space="preserve">17. Bus SA, Yang QX, Wang JH, Smith MB, Wunderlich R, Cavanaghet PR. Intrinsic muscle atrophy and toe deformity in the diabetic neuropathic foot: a magnetic resonance imaging study. </w:t>
      </w:r>
      <w:r w:rsidRPr="00417FA7">
        <w:rPr>
          <w:rFonts w:ascii="Arial" w:eastAsia="Times New Roman" w:hAnsi="Arial" w:cs="Arial"/>
          <w:i/>
          <w:sz w:val="24"/>
          <w:szCs w:val="24"/>
          <w:lang w:val="en-US"/>
        </w:rPr>
        <w:t>Diabetes Care</w:t>
      </w:r>
      <w:r w:rsidRPr="00417FA7">
        <w:rPr>
          <w:rFonts w:ascii="Arial" w:eastAsia="Times New Roman" w:hAnsi="Arial" w:cs="Arial"/>
          <w:sz w:val="24"/>
          <w:szCs w:val="24"/>
          <w:lang w:val="en-US"/>
        </w:rPr>
        <w:t>. 2002;25(8):1444-1450.</w:t>
      </w:r>
    </w:p>
    <w:p w14:paraId="2C7CE038" w14:textId="77777777" w:rsidR="00004EE8" w:rsidRPr="00417FA7" w:rsidRDefault="00EC3439" w:rsidP="00417FA7">
      <w:pPr>
        <w:spacing w:after="0" w:line="240" w:lineRule="auto"/>
        <w:jc w:val="both"/>
        <w:rPr>
          <w:rFonts w:ascii="Arial" w:hAnsi="Arial" w:cs="Arial"/>
          <w:color w:val="0563C1"/>
          <w:sz w:val="24"/>
          <w:szCs w:val="24"/>
          <w:u w:val="single"/>
          <w:lang w:val="en-US"/>
        </w:rPr>
      </w:pPr>
      <w:r w:rsidRPr="00417FA7">
        <w:rPr>
          <w:rFonts w:ascii="Arial" w:eastAsia="Times New Roman" w:hAnsi="Arial" w:cs="Arial"/>
          <w:sz w:val="24"/>
          <w:szCs w:val="24"/>
          <w:lang w:val="en-US"/>
        </w:rPr>
        <w:t xml:space="preserve">DOI: </w:t>
      </w:r>
      <w:hyperlink r:id="rId30">
        <w:r w:rsidRPr="00417FA7">
          <w:rPr>
            <w:rFonts w:ascii="Arial" w:eastAsia="Times New Roman" w:hAnsi="Arial" w:cs="Arial"/>
            <w:color w:val="0563C1"/>
            <w:sz w:val="24"/>
            <w:szCs w:val="24"/>
            <w:u w:val="single"/>
            <w:lang w:val="en-US"/>
          </w:rPr>
          <w:t>https://doi.org/10.2337/diacare.25.8.1444</w:t>
        </w:r>
      </w:hyperlink>
    </w:p>
    <w:p w14:paraId="4DB2896D" w14:textId="77777777" w:rsidR="00004EE8" w:rsidRPr="00417FA7" w:rsidRDefault="00EC3439" w:rsidP="00417FA7">
      <w:pPr>
        <w:spacing w:after="0" w:line="240" w:lineRule="auto"/>
        <w:ind w:firstLine="709"/>
        <w:jc w:val="both"/>
        <w:rPr>
          <w:rFonts w:ascii="Arial" w:eastAsia="Times New Roman" w:hAnsi="Arial" w:cs="Arial"/>
          <w:sz w:val="24"/>
          <w:szCs w:val="24"/>
          <w:lang w:val="en-US"/>
        </w:rPr>
      </w:pPr>
      <w:bookmarkStart w:id="70" w:name="_heading=h.3q5sasy" w:colFirst="0" w:colLast="0"/>
      <w:bookmarkEnd w:id="70"/>
      <w:r w:rsidRPr="00417FA7">
        <w:rPr>
          <w:rFonts w:ascii="Arial" w:eastAsia="Times New Roman" w:hAnsi="Arial" w:cs="Arial"/>
          <w:sz w:val="24"/>
          <w:szCs w:val="24"/>
          <w:lang w:val="en-US"/>
        </w:rPr>
        <w:lastRenderedPageBreak/>
        <w:t xml:space="preserve">18. Tang X, Huang L, Yue J, Qiu L. Quantitative estimation of muscle mass in older adults at risk of sarcopenia using ultrasound: a cross-sectional study. </w:t>
      </w:r>
      <w:r w:rsidRPr="00417FA7">
        <w:rPr>
          <w:rFonts w:ascii="Arial" w:eastAsia="Times New Roman" w:hAnsi="Arial" w:cs="Arial"/>
          <w:i/>
          <w:sz w:val="24"/>
          <w:szCs w:val="24"/>
          <w:lang w:val="en-US"/>
        </w:rPr>
        <w:t xml:space="preserve">Quant Imaging Med Sur. </w:t>
      </w:r>
      <w:r w:rsidRPr="00417FA7">
        <w:rPr>
          <w:rFonts w:ascii="Arial" w:eastAsia="Times New Roman" w:hAnsi="Arial" w:cs="Arial"/>
          <w:sz w:val="24"/>
          <w:szCs w:val="24"/>
          <w:lang w:val="en-US"/>
        </w:rPr>
        <w:t xml:space="preserve">2022;12(4):2498-2508. </w:t>
      </w:r>
    </w:p>
    <w:p w14:paraId="554F0691" w14:textId="77777777" w:rsidR="00004EE8" w:rsidRPr="00417FA7" w:rsidRDefault="00EC3439" w:rsidP="00417FA7">
      <w:pPr>
        <w:spacing w:after="0" w:line="240" w:lineRule="auto"/>
        <w:jc w:val="both"/>
        <w:rPr>
          <w:rFonts w:ascii="Arial" w:eastAsia="Times New Roman" w:hAnsi="Arial" w:cs="Arial"/>
          <w:sz w:val="24"/>
          <w:szCs w:val="24"/>
          <w:lang w:val="en-US"/>
        </w:rPr>
      </w:pPr>
      <w:r w:rsidRPr="00417FA7">
        <w:rPr>
          <w:rFonts w:ascii="Arial" w:eastAsia="Times New Roman" w:hAnsi="Arial" w:cs="Arial"/>
          <w:sz w:val="24"/>
          <w:szCs w:val="24"/>
          <w:lang w:val="en-US"/>
        </w:rPr>
        <w:t xml:space="preserve">DOI: </w:t>
      </w:r>
      <w:hyperlink r:id="rId31">
        <w:r w:rsidRPr="00417FA7">
          <w:rPr>
            <w:rFonts w:ascii="Arial" w:eastAsia="Times New Roman" w:hAnsi="Arial" w:cs="Arial"/>
            <w:color w:val="0563C1"/>
            <w:sz w:val="24"/>
            <w:szCs w:val="24"/>
            <w:u w:val="single"/>
            <w:lang w:val="en-US"/>
          </w:rPr>
          <w:t>https://doi.org/10.21037/qims-21-685</w:t>
        </w:r>
      </w:hyperlink>
    </w:p>
    <w:p w14:paraId="53BBDF10" w14:textId="77777777" w:rsidR="00004EE8" w:rsidRPr="00417FA7" w:rsidRDefault="00004EE8" w:rsidP="00417FA7">
      <w:pPr>
        <w:spacing w:after="0" w:line="240" w:lineRule="auto"/>
        <w:ind w:firstLine="709"/>
        <w:jc w:val="both"/>
        <w:rPr>
          <w:rFonts w:ascii="Arial" w:eastAsia="Times New Roman" w:hAnsi="Arial" w:cs="Arial"/>
          <w:sz w:val="24"/>
          <w:szCs w:val="24"/>
          <w:lang w:val="en-US"/>
        </w:rPr>
      </w:pPr>
    </w:p>
    <w:p w14:paraId="69694259" w14:textId="113A2E82" w:rsidR="00004EE8" w:rsidRPr="00417FA7" w:rsidRDefault="00EC3439" w:rsidP="00417FA7">
      <w:pPr>
        <w:spacing w:after="0" w:line="240" w:lineRule="auto"/>
        <w:jc w:val="center"/>
        <w:rPr>
          <w:rFonts w:ascii="Arial" w:eastAsia="Times New Roman" w:hAnsi="Arial" w:cs="Arial"/>
          <w:b/>
          <w:sz w:val="28"/>
          <w:szCs w:val="28"/>
          <w:lang w:val="en-US"/>
        </w:rPr>
      </w:pPr>
      <w:r w:rsidRPr="00417FA7">
        <w:rPr>
          <w:rFonts w:ascii="Arial" w:eastAsia="Times New Roman" w:hAnsi="Arial" w:cs="Arial"/>
          <w:b/>
          <w:sz w:val="28"/>
          <w:szCs w:val="28"/>
        </w:rPr>
        <w:t>Информация</w:t>
      </w:r>
      <w:r w:rsidRPr="00417FA7">
        <w:rPr>
          <w:rFonts w:ascii="Arial" w:eastAsia="Times New Roman" w:hAnsi="Arial" w:cs="Arial"/>
          <w:b/>
          <w:sz w:val="28"/>
          <w:szCs w:val="28"/>
          <w:lang w:val="en-US"/>
        </w:rPr>
        <w:t xml:space="preserve"> </w:t>
      </w:r>
      <w:r w:rsidRPr="00417FA7">
        <w:rPr>
          <w:rFonts w:ascii="Arial" w:eastAsia="Times New Roman" w:hAnsi="Arial" w:cs="Arial"/>
          <w:b/>
          <w:sz w:val="28"/>
          <w:szCs w:val="28"/>
        </w:rPr>
        <w:t>об</w:t>
      </w:r>
      <w:r w:rsidRPr="00417FA7">
        <w:rPr>
          <w:rFonts w:ascii="Arial" w:eastAsia="Times New Roman" w:hAnsi="Arial" w:cs="Arial"/>
          <w:b/>
          <w:sz w:val="28"/>
          <w:szCs w:val="28"/>
          <w:lang w:val="en-US"/>
        </w:rPr>
        <w:t xml:space="preserve"> </w:t>
      </w:r>
      <w:r w:rsidRPr="00417FA7">
        <w:rPr>
          <w:rFonts w:ascii="Arial" w:eastAsia="Times New Roman" w:hAnsi="Arial" w:cs="Arial"/>
          <w:b/>
          <w:sz w:val="28"/>
          <w:szCs w:val="28"/>
        </w:rPr>
        <w:t>авторах</w:t>
      </w:r>
      <w:r w:rsidR="00417FA7" w:rsidRPr="00417FA7">
        <w:rPr>
          <w:rFonts w:ascii="Arial" w:eastAsia="Times New Roman" w:hAnsi="Arial" w:cs="Arial"/>
          <w:b/>
          <w:sz w:val="28"/>
          <w:szCs w:val="28"/>
          <w:lang w:val="en-US"/>
        </w:rPr>
        <w:t xml:space="preserve"> / </w:t>
      </w:r>
      <w:r w:rsidR="00417FA7" w:rsidRPr="00417FA7">
        <w:rPr>
          <w:rFonts w:ascii="Arial" w:eastAsia="Times New Roman" w:hAnsi="Arial" w:cs="Arial"/>
          <w:b/>
          <w:color w:val="000000"/>
          <w:sz w:val="28"/>
          <w:szCs w:val="28"/>
          <w:lang w:val="en-US"/>
        </w:rPr>
        <w:t>Information about the author</w:t>
      </w:r>
    </w:p>
    <w:p w14:paraId="062352DC" w14:textId="77777777" w:rsidR="00004EE8" w:rsidRPr="00417FA7" w:rsidRDefault="00EC3439" w:rsidP="00417FA7">
      <w:pPr>
        <w:spacing w:after="0" w:line="240" w:lineRule="auto"/>
        <w:jc w:val="both"/>
        <w:rPr>
          <w:rFonts w:ascii="Arial" w:eastAsia="Times New Roman" w:hAnsi="Arial" w:cs="Arial"/>
          <w:sz w:val="24"/>
          <w:szCs w:val="24"/>
        </w:rPr>
      </w:pPr>
      <w:bookmarkStart w:id="71" w:name="_heading=h.25b2l0r" w:colFirst="0" w:colLast="0"/>
      <w:bookmarkEnd w:id="71"/>
      <w:r w:rsidRPr="00417FA7">
        <w:rPr>
          <w:rFonts w:ascii="Arial" w:eastAsia="Times New Roman" w:hAnsi="Arial" w:cs="Arial"/>
          <w:b/>
          <w:sz w:val="24"/>
          <w:szCs w:val="24"/>
        </w:rPr>
        <w:t>Навменова Яна Леонидовна</w:t>
      </w:r>
      <w:r w:rsidRPr="00417FA7">
        <w:rPr>
          <w:rFonts w:ascii="Arial" w:eastAsia="Times New Roman" w:hAnsi="Arial" w:cs="Arial"/>
          <w:sz w:val="24"/>
          <w:szCs w:val="24"/>
        </w:rPr>
        <w:t>, к.м.н., доцент, доцент кафедры внутренних болезней № 1 с курсами эндокринологии и гематологии, УО «Гомельский государственный медицинский университет»; заведующий отделением эндокринологии ГУ «Республиканский научно-практический центр радиационной медицины и экологии человека», Гомель, Беларусь</w:t>
      </w:r>
    </w:p>
    <w:p w14:paraId="142E856F" w14:textId="77777777" w:rsidR="00004EE8" w:rsidRPr="00417FA7" w:rsidRDefault="00EC3439" w:rsidP="00417FA7">
      <w:pPr>
        <w:spacing w:after="0" w:line="240" w:lineRule="auto"/>
        <w:jc w:val="both"/>
        <w:rPr>
          <w:rFonts w:ascii="Arial" w:eastAsia="Times New Roman" w:hAnsi="Arial" w:cs="Arial"/>
          <w:sz w:val="24"/>
          <w:szCs w:val="24"/>
          <w:lang w:val="en-US"/>
        </w:rPr>
      </w:pPr>
      <w:bookmarkStart w:id="72" w:name="_heading=h.kgcv8k" w:colFirst="0" w:colLast="0"/>
      <w:bookmarkEnd w:id="72"/>
      <w:r w:rsidRPr="00417FA7">
        <w:rPr>
          <w:rFonts w:ascii="Arial" w:eastAsia="Times New Roman" w:hAnsi="Arial" w:cs="Arial"/>
          <w:sz w:val="24"/>
          <w:szCs w:val="24"/>
          <w:lang w:val="en-US"/>
        </w:rPr>
        <w:t>ORCID:</w:t>
      </w:r>
      <w:r w:rsidRPr="00417FA7">
        <w:rPr>
          <w:rFonts w:ascii="Arial" w:hAnsi="Arial" w:cs="Arial"/>
          <w:sz w:val="24"/>
          <w:szCs w:val="24"/>
          <w:lang w:val="en-US"/>
        </w:rPr>
        <w:t xml:space="preserve"> </w:t>
      </w:r>
      <w:hyperlink r:id="rId32">
        <w:r w:rsidRPr="00417FA7">
          <w:rPr>
            <w:rFonts w:ascii="Arial" w:eastAsia="Times New Roman" w:hAnsi="Arial" w:cs="Arial"/>
            <w:color w:val="0563C1"/>
            <w:sz w:val="24"/>
            <w:szCs w:val="24"/>
            <w:u w:val="single"/>
            <w:lang w:val="en-US"/>
          </w:rPr>
          <w:t>https://orcid.org/0000-0002-7033-719X</w:t>
        </w:r>
      </w:hyperlink>
    </w:p>
    <w:p w14:paraId="57C1C00D" w14:textId="77777777" w:rsidR="00004EE8" w:rsidRPr="00417FA7" w:rsidRDefault="00EC3439" w:rsidP="00417FA7">
      <w:pPr>
        <w:spacing w:after="0" w:line="240" w:lineRule="auto"/>
        <w:jc w:val="both"/>
        <w:rPr>
          <w:rFonts w:ascii="Arial" w:eastAsia="Times New Roman" w:hAnsi="Arial" w:cs="Arial"/>
          <w:sz w:val="24"/>
          <w:szCs w:val="24"/>
          <w:lang w:val="en-US"/>
        </w:rPr>
      </w:pPr>
      <w:r w:rsidRPr="00417FA7">
        <w:rPr>
          <w:rFonts w:ascii="Arial" w:eastAsia="Times New Roman" w:hAnsi="Arial" w:cs="Arial"/>
          <w:sz w:val="24"/>
          <w:szCs w:val="24"/>
          <w:lang w:val="en-US"/>
        </w:rPr>
        <w:t>e-mail:</w:t>
      </w:r>
      <w:r w:rsidRPr="00417FA7">
        <w:rPr>
          <w:rFonts w:ascii="Arial" w:hAnsi="Arial" w:cs="Arial"/>
          <w:sz w:val="24"/>
          <w:szCs w:val="24"/>
          <w:lang w:val="en-US"/>
        </w:rPr>
        <w:t xml:space="preserve"> </w:t>
      </w:r>
      <w:hyperlink r:id="rId33">
        <w:r w:rsidRPr="00417FA7">
          <w:rPr>
            <w:rFonts w:ascii="Arial" w:eastAsia="Times New Roman" w:hAnsi="Arial" w:cs="Arial"/>
            <w:color w:val="0563C1"/>
            <w:sz w:val="24"/>
            <w:szCs w:val="24"/>
            <w:u w:val="single"/>
            <w:lang w:val="en-US"/>
          </w:rPr>
          <w:t>yano4ka.n@mail.ru</w:t>
        </w:r>
      </w:hyperlink>
    </w:p>
    <w:p w14:paraId="3EF18C90" w14:textId="77777777" w:rsidR="00004EE8" w:rsidRPr="00417FA7" w:rsidRDefault="00EC3439" w:rsidP="00417FA7">
      <w:pPr>
        <w:spacing w:after="0" w:line="240" w:lineRule="auto"/>
        <w:jc w:val="both"/>
        <w:rPr>
          <w:rFonts w:ascii="Arial" w:eastAsia="Times New Roman" w:hAnsi="Arial" w:cs="Arial"/>
          <w:sz w:val="24"/>
          <w:szCs w:val="24"/>
        </w:rPr>
      </w:pPr>
      <w:r w:rsidRPr="00417FA7">
        <w:rPr>
          <w:rFonts w:ascii="Arial" w:eastAsia="Times New Roman" w:hAnsi="Arial" w:cs="Arial"/>
          <w:b/>
          <w:sz w:val="24"/>
          <w:szCs w:val="24"/>
        </w:rPr>
        <w:t>Махлина Елена Семеновна</w:t>
      </w:r>
      <w:r w:rsidRPr="00417FA7">
        <w:rPr>
          <w:rFonts w:ascii="Arial" w:eastAsia="Times New Roman" w:hAnsi="Arial" w:cs="Arial"/>
          <w:sz w:val="24"/>
          <w:szCs w:val="24"/>
        </w:rPr>
        <w:t>, к.м.н., доцент, доцент кафедры внутренних болезней № 1 с курсами эндокринологии и гематологии, УО «Гомельский государственный медицинский университет», Гомель, Беларусь</w:t>
      </w:r>
    </w:p>
    <w:p w14:paraId="53AA41FC" w14:textId="77777777" w:rsidR="00004EE8" w:rsidRPr="00417FA7" w:rsidRDefault="00EC3439" w:rsidP="00417FA7">
      <w:pPr>
        <w:spacing w:after="0" w:line="240" w:lineRule="auto"/>
        <w:jc w:val="both"/>
        <w:rPr>
          <w:rFonts w:ascii="Arial" w:eastAsia="Times New Roman" w:hAnsi="Arial" w:cs="Arial"/>
          <w:sz w:val="24"/>
          <w:szCs w:val="24"/>
          <w:lang w:val="en-US"/>
        </w:rPr>
      </w:pPr>
      <w:bookmarkStart w:id="73" w:name="_heading=h.34g0dwd" w:colFirst="0" w:colLast="0"/>
      <w:bookmarkEnd w:id="73"/>
      <w:r w:rsidRPr="00417FA7">
        <w:rPr>
          <w:rFonts w:ascii="Arial" w:eastAsia="Times New Roman" w:hAnsi="Arial" w:cs="Arial"/>
          <w:sz w:val="24"/>
          <w:szCs w:val="24"/>
          <w:lang w:val="en-US"/>
        </w:rPr>
        <w:t>ORCID:</w:t>
      </w:r>
      <w:r w:rsidRPr="00417FA7">
        <w:rPr>
          <w:rFonts w:ascii="Arial" w:hAnsi="Arial" w:cs="Arial"/>
          <w:sz w:val="24"/>
          <w:szCs w:val="24"/>
          <w:lang w:val="en-US"/>
        </w:rPr>
        <w:t xml:space="preserve"> </w:t>
      </w:r>
      <w:hyperlink r:id="rId34">
        <w:r w:rsidRPr="00417FA7">
          <w:rPr>
            <w:rFonts w:ascii="Arial" w:eastAsia="Times New Roman" w:hAnsi="Arial" w:cs="Arial"/>
            <w:color w:val="0563C1"/>
            <w:sz w:val="24"/>
            <w:szCs w:val="24"/>
            <w:u w:val="single"/>
            <w:lang w:val="en-US"/>
          </w:rPr>
          <w:t>https://orcid.org/0000-0002-1251-1962</w:t>
        </w:r>
      </w:hyperlink>
    </w:p>
    <w:p w14:paraId="45B239F0" w14:textId="77777777" w:rsidR="00004EE8" w:rsidRPr="00417FA7" w:rsidRDefault="00EC3439" w:rsidP="00417FA7">
      <w:pPr>
        <w:spacing w:after="0" w:line="240" w:lineRule="auto"/>
        <w:jc w:val="both"/>
        <w:rPr>
          <w:rFonts w:ascii="Arial" w:eastAsia="Times New Roman" w:hAnsi="Arial" w:cs="Arial"/>
          <w:sz w:val="24"/>
          <w:szCs w:val="24"/>
          <w:lang w:val="en-US"/>
        </w:rPr>
      </w:pPr>
      <w:bookmarkStart w:id="74" w:name="_heading=h.1jlao46" w:colFirst="0" w:colLast="0"/>
      <w:bookmarkEnd w:id="74"/>
      <w:r w:rsidRPr="00417FA7">
        <w:rPr>
          <w:rFonts w:ascii="Arial" w:eastAsia="Times New Roman" w:hAnsi="Arial" w:cs="Arial"/>
          <w:sz w:val="24"/>
          <w:szCs w:val="24"/>
          <w:lang w:val="en-US"/>
        </w:rPr>
        <w:t xml:space="preserve">e-mail: </w:t>
      </w:r>
      <w:hyperlink r:id="rId35">
        <w:r w:rsidRPr="00417FA7">
          <w:rPr>
            <w:rFonts w:ascii="Arial" w:eastAsia="Times New Roman" w:hAnsi="Arial" w:cs="Arial"/>
            <w:color w:val="0563C1"/>
            <w:sz w:val="24"/>
            <w:szCs w:val="24"/>
            <w:u w:val="single"/>
            <w:lang w:val="en-US"/>
          </w:rPr>
          <w:t>mahlina.elena@yandex.by</w:t>
        </w:r>
      </w:hyperlink>
    </w:p>
    <w:p w14:paraId="61657A69" w14:textId="77777777" w:rsidR="00004EE8" w:rsidRPr="00417FA7" w:rsidRDefault="00EC3439" w:rsidP="00417FA7">
      <w:pPr>
        <w:spacing w:after="0" w:line="240" w:lineRule="auto"/>
        <w:jc w:val="both"/>
        <w:rPr>
          <w:rFonts w:ascii="Arial" w:eastAsia="Times New Roman" w:hAnsi="Arial" w:cs="Arial"/>
          <w:sz w:val="24"/>
          <w:szCs w:val="24"/>
        </w:rPr>
      </w:pPr>
      <w:r w:rsidRPr="00417FA7">
        <w:rPr>
          <w:rFonts w:ascii="Arial" w:eastAsia="Times New Roman" w:hAnsi="Arial" w:cs="Arial"/>
          <w:b/>
          <w:sz w:val="24"/>
          <w:szCs w:val="24"/>
        </w:rPr>
        <w:t>Гавриленко Дмитрий Иванович</w:t>
      </w:r>
      <w:r w:rsidRPr="00417FA7">
        <w:rPr>
          <w:rFonts w:ascii="Arial" w:eastAsia="Times New Roman" w:hAnsi="Arial" w:cs="Arial"/>
          <w:sz w:val="24"/>
          <w:szCs w:val="24"/>
        </w:rPr>
        <w:t>, к.м.н., заведующий отделением функциональной диагностики ГУ «Республиканский научно-практический центр радиационной медицины и экологии человека», Гомель, Беларусь</w:t>
      </w:r>
    </w:p>
    <w:p w14:paraId="0D160044" w14:textId="77777777" w:rsidR="00004EE8" w:rsidRPr="00417FA7" w:rsidRDefault="00EC3439" w:rsidP="00417FA7">
      <w:pPr>
        <w:spacing w:after="0" w:line="240" w:lineRule="auto"/>
        <w:jc w:val="both"/>
        <w:rPr>
          <w:rFonts w:ascii="Arial" w:eastAsia="Times New Roman" w:hAnsi="Arial" w:cs="Arial"/>
          <w:sz w:val="24"/>
          <w:szCs w:val="24"/>
          <w:lang w:val="en-US"/>
        </w:rPr>
      </w:pPr>
      <w:bookmarkStart w:id="75" w:name="_heading=h.43ky6rz" w:colFirst="0" w:colLast="0"/>
      <w:bookmarkEnd w:id="75"/>
      <w:r w:rsidRPr="00417FA7">
        <w:rPr>
          <w:rFonts w:ascii="Arial" w:eastAsia="Times New Roman" w:hAnsi="Arial" w:cs="Arial"/>
          <w:sz w:val="24"/>
          <w:szCs w:val="24"/>
          <w:lang w:val="en-US"/>
        </w:rPr>
        <w:t xml:space="preserve">ORCID: </w:t>
      </w:r>
      <w:hyperlink r:id="rId36">
        <w:r w:rsidRPr="00417FA7">
          <w:rPr>
            <w:rFonts w:ascii="Arial" w:eastAsia="Times New Roman" w:hAnsi="Arial" w:cs="Arial"/>
            <w:color w:val="0563C1"/>
            <w:sz w:val="24"/>
            <w:szCs w:val="24"/>
            <w:u w:val="single"/>
            <w:lang w:val="en-US"/>
          </w:rPr>
          <w:t>https://orcid.org/0000-0001-7496-6164</w:t>
        </w:r>
      </w:hyperlink>
    </w:p>
    <w:p w14:paraId="2014D652" w14:textId="77777777" w:rsidR="00004EE8" w:rsidRPr="00417FA7" w:rsidRDefault="00EC3439" w:rsidP="00417FA7">
      <w:pPr>
        <w:spacing w:after="0" w:line="240" w:lineRule="auto"/>
        <w:jc w:val="both"/>
        <w:rPr>
          <w:rFonts w:ascii="Arial" w:eastAsia="Times New Roman" w:hAnsi="Arial" w:cs="Arial"/>
          <w:sz w:val="24"/>
          <w:szCs w:val="24"/>
          <w:lang w:val="en-US"/>
        </w:rPr>
      </w:pPr>
      <w:r w:rsidRPr="00417FA7">
        <w:rPr>
          <w:rFonts w:ascii="Arial" w:eastAsia="Times New Roman" w:hAnsi="Arial" w:cs="Arial"/>
          <w:sz w:val="24"/>
          <w:szCs w:val="24"/>
          <w:lang w:val="en-US"/>
        </w:rPr>
        <w:t>e-mail:</w:t>
      </w:r>
      <w:r w:rsidRPr="00417FA7">
        <w:rPr>
          <w:rFonts w:ascii="Arial" w:hAnsi="Arial" w:cs="Arial"/>
          <w:sz w:val="24"/>
          <w:szCs w:val="24"/>
          <w:lang w:val="en-US"/>
        </w:rPr>
        <w:t xml:space="preserve"> </w:t>
      </w:r>
      <w:hyperlink r:id="rId37">
        <w:r w:rsidRPr="00417FA7">
          <w:rPr>
            <w:rFonts w:ascii="Arial" w:eastAsia="Times New Roman" w:hAnsi="Arial" w:cs="Arial"/>
            <w:color w:val="0563C1"/>
            <w:sz w:val="24"/>
            <w:szCs w:val="24"/>
            <w:u w:val="single"/>
            <w:lang w:val="en-US"/>
          </w:rPr>
          <w:t>dm.gavrilenko891@gmail.com</w:t>
        </w:r>
      </w:hyperlink>
    </w:p>
    <w:p w14:paraId="5A6EC24F" w14:textId="77777777" w:rsidR="00004EE8" w:rsidRPr="00417FA7" w:rsidRDefault="00EC3439" w:rsidP="00417FA7">
      <w:pPr>
        <w:spacing w:after="0" w:line="240" w:lineRule="auto"/>
        <w:jc w:val="both"/>
        <w:rPr>
          <w:rFonts w:ascii="Arial" w:eastAsia="Times New Roman" w:hAnsi="Arial" w:cs="Arial"/>
          <w:sz w:val="24"/>
          <w:szCs w:val="24"/>
        </w:rPr>
      </w:pPr>
      <w:bookmarkStart w:id="76" w:name="_heading=h.2iq8gzs" w:colFirst="0" w:colLast="0"/>
      <w:bookmarkEnd w:id="76"/>
      <w:r w:rsidRPr="00417FA7">
        <w:rPr>
          <w:rFonts w:ascii="Arial" w:eastAsia="Times New Roman" w:hAnsi="Arial" w:cs="Arial"/>
          <w:b/>
          <w:sz w:val="24"/>
          <w:szCs w:val="24"/>
        </w:rPr>
        <w:t>Бортновская Мария Николаевна</w:t>
      </w:r>
      <w:r w:rsidRPr="00417FA7">
        <w:rPr>
          <w:rFonts w:ascii="Arial" w:eastAsia="Times New Roman" w:hAnsi="Arial" w:cs="Arial"/>
          <w:sz w:val="24"/>
          <w:szCs w:val="24"/>
        </w:rPr>
        <w:t>, врач-эндокринолог, У «Гомельский областной эндокринологический диспансер», Гомель, Беларусь</w:t>
      </w:r>
    </w:p>
    <w:p w14:paraId="66212537" w14:textId="77777777" w:rsidR="00004EE8" w:rsidRPr="00417FA7" w:rsidRDefault="00EC3439" w:rsidP="00417FA7">
      <w:pPr>
        <w:spacing w:after="0" w:line="240" w:lineRule="auto"/>
        <w:jc w:val="both"/>
        <w:rPr>
          <w:rFonts w:ascii="Arial" w:eastAsia="Times New Roman" w:hAnsi="Arial" w:cs="Arial"/>
          <w:sz w:val="24"/>
          <w:szCs w:val="24"/>
          <w:lang w:val="en-US"/>
        </w:rPr>
      </w:pPr>
      <w:bookmarkStart w:id="77" w:name="_heading=h.xvir7l" w:colFirst="0" w:colLast="0"/>
      <w:bookmarkEnd w:id="77"/>
      <w:r w:rsidRPr="00417FA7">
        <w:rPr>
          <w:rFonts w:ascii="Arial" w:eastAsia="Times New Roman" w:hAnsi="Arial" w:cs="Arial"/>
          <w:sz w:val="24"/>
          <w:szCs w:val="24"/>
          <w:lang w:val="en-US"/>
        </w:rPr>
        <w:t>ORCID:</w:t>
      </w:r>
      <w:r w:rsidRPr="00417FA7">
        <w:rPr>
          <w:rFonts w:ascii="Arial" w:hAnsi="Arial" w:cs="Arial"/>
          <w:sz w:val="24"/>
          <w:szCs w:val="24"/>
          <w:lang w:val="en-US"/>
        </w:rPr>
        <w:t xml:space="preserve"> </w:t>
      </w:r>
      <w:hyperlink r:id="rId38">
        <w:r w:rsidRPr="00417FA7">
          <w:rPr>
            <w:rFonts w:ascii="Arial" w:eastAsia="Times New Roman" w:hAnsi="Arial" w:cs="Arial"/>
            <w:color w:val="0563C1"/>
            <w:sz w:val="24"/>
            <w:szCs w:val="24"/>
            <w:u w:val="single"/>
            <w:lang w:val="en-US"/>
          </w:rPr>
          <w:t>https://orcid.org/0009-0003-8333-6254</w:t>
        </w:r>
      </w:hyperlink>
    </w:p>
    <w:p w14:paraId="209DAAFD" w14:textId="77777777" w:rsidR="00004EE8" w:rsidRPr="00417FA7" w:rsidRDefault="00EC3439" w:rsidP="00417FA7">
      <w:pPr>
        <w:spacing w:after="0" w:line="240" w:lineRule="auto"/>
        <w:jc w:val="both"/>
        <w:rPr>
          <w:rFonts w:ascii="Arial" w:eastAsia="Times New Roman" w:hAnsi="Arial" w:cs="Arial"/>
          <w:sz w:val="24"/>
          <w:szCs w:val="24"/>
          <w:lang w:val="en-US"/>
        </w:rPr>
      </w:pPr>
      <w:bookmarkStart w:id="78" w:name="_heading=h.3hv69ve" w:colFirst="0" w:colLast="0"/>
      <w:bookmarkEnd w:id="78"/>
      <w:r w:rsidRPr="00417FA7">
        <w:rPr>
          <w:rFonts w:ascii="Arial" w:eastAsia="Times New Roman" w:hAnsi="Arial" w:cs="Arial"/>
          <w:sz w:val="24"/>
          <w:szCs w:val="24"/>
          <w:lang w:val="en-US"/>
        </w:rPr>
        <w:t xml:space="preserve">e-mail: </w:t>
      </w:r>
      <w:hyperlink r:id="rId39">
        <w:r w:rsidRPr="00417FA7">
          <w:rPr>
            <w:rFonts w:ascii="Arial" w:eastAsia="Times New Roman" w:hAnsi="Arial" w:cs="Arial"/>
            <w:color w:val="0563C1"/>
            <w:sz w:val="24"/>
            <w:szCs w:val="24"/>
            <w:u w:val="single"/>
            <w:lang w:val="en-US"/>
          </w:rPr>
          <w:t>mbortnovskaya@mail.ru</w:t>
        </w:r>
      </w:hyperlink>
    </w:p>
    <w:p w14:paraId="5BB576FD" w14:textId="77777777" w:rsidR="00004EE8" w:rsidRPr="00417FA7" w:rsidRDefault="00EC3439" w:rsidP="00417FA7">
      <w:pPr>
        <w:spacing w:after="0" w:line="240" w:lineRule="auto"/>
        <w:jc w:val="both"/>
        <w:rPr>
          <w:rFonts w:ascii="Arial" w:hAnsi="Arial" w:cs="Arial"/>
          <w:sz w:val="24"/>
          <w:szCs w:val="24"/>
        </w:rPr>
      </w:pPr>
      <w:bookmarkStart w:id="79" w:name="_heading=h.1x0gk37" w:colFirst="0" w:colLast="0"/>
      <w:bookmarkEnd w:id="79"/>
      <w:r w:rsidRPr="00417FA7">
        <w:rPr>
          <w:rFonts w:ascii="Arial" w:eastAsia="Times New Roman" w:hAnsi="Arial" w:cs="Arial"/>
          <w:b/>
          <w:sz w:val="24"/>
          <w:szCs w:val="24"/>
        </w:rPr>
        <w:t>Демьяненко Илона Николаевна</w:t>
      </w:r>
      <w:r w:rsidRPr="00417FA7">
        <w:rPr>
          <w:rFonts w:ascii="Arial" w:eastAsia="Times New Roman" w:hAnsi="Arial" w:cs="Arial"/>
          <w:sz w:val="24"/>
          <w:szCs w:val="24"/>
        </w:rPr>
        <w:t>, заведующий приемным отделением ГУЗ «Гомельская городская клиническая больница скорой медицинской помощи», Гомель, Беларусь</w:t>
      </w:r>
    </w:p>
    <w:p w14:paraId="5BA2A1E6" w14:textId="77777777" w:rsidR="00004EE8" w:rsidRPr="00417FA7" w:rsidRDefault="00EC3439" w:rsidP="00417FA7">
      <w:pPr>
        <w:spacing w:after="0" w:line="240" w:lineRule="auto"/>
        <w:jc w:val="both"/>
        <w:rPr>
          <w:rFonts w:ascii="Arial" w:eastAsia="Times New Roman" w:hAnsi="Arial" w:cs="Arial"/>
          <w:sz w:val="24"/>
          <w:szCs w:val="24"/>
          <w:lang w:val="en-US"/>
        </w:rPr>
      </w:pPr>
      <w:r w:rsidRPr="00417FA7">
        <w:rPr>
          <w:rFonts w:ascii="Arial" w:eastAsia="Times New Roman" w:hAnsi="Arial" w:cs="Arial"/>
          <w:sz w:val="24"/>
          <w:szCs w:val="24"/>
          <w:lang w:val="en-US"/>
        </w:rPr>
        <w:t xml:space="preserve">ORCID: </w:t>
      </w:r>
      <w:hyperlink r:id="rId40">
        <w:r w:rsidRPr="00417FA7">
          <w:rPr>
            <w:rFonts w:ascii="Arial" w:eastAsia="Times New Roman" w:hAnsi="Arial" w:cs="Arial"/>
            <w:color w:val="0563C1"/>
            <w:sz w:val="24"/>
            <w:szCs w:val="24"/>
            <w:u w:val="single"/>
            <w:lang w:val="en-US"/>
          </w:rPr>
          <w:t>https://orcid.org/0009-0002-6967-6589</w:t>
        </w:r>
      </w:hyperlink>
    </w:p>
    <w:p w14:paraId="0929D42B" w14:textId="0016F484" w:rsidR="00004EE8" w:rsidRPr="00417FA7" w:rsidRDefault="00EC3439" w:rsidP="00417FA7">
      <w:pPr>
        <w:spacing w:after="0" w:line="240" w:lineRule="auto"/>
        <w:jc w:val="both"/>
        <w:rPr>
          <w:rFonts w:ascii="Arial" w:eastAsia="Times New Roman" w:hAnsi="Arial" w:cs="Arial"/>
          <w:color w:val="0563C1"/>
          <w:sz w:val="24"/>
          <w:szCs w:val="24"/>
          <w:u w:val="single"/>
          <w:lang w:val="en-US"/>
        </w:rPr>
      </w:pPr>
      <w:bookmarkStart w:id="80" w:name="_heading=h.4h042r0" w:colFirst="0" w:colLast="0"/>
      <w:bookmarkEnd w:id="80"/>
      <w:r w:rsidRPr="00417FA7">
        <w:rPr>
          <w:rFonts w:ascii="Arial" w:eastAsia="Times New Roman" w:hAnsi="Arial" w:cs="Arial"/>
          <w:sz w:val="24"/>
          <w:szCs w:val="24"/>
          <w:lang w:val="en-US"/>
        </w:rPr>
        <w:t xml:space="preserve">e-mail: </w:t>
      </w:r>
      <w:hyperlink r:id="rId41">
        <w:r w:rsidRPr="00417FA7">
          <w:rPr>
            <w:rFonts w:ascii="Arial" w:eastAsia="Times New Roman" w:hAnsi="Arial" w:cs="Arial"/>
            <w:color w:val="0563C1"/>
            <w:sz w:val="24"/>
            <w:szCs w:val="24"/>
            <w:u w:val="single"/>
            <w:lang w:val="en-US"/>
          </w:rPr>
          <w:t>ilona_Demyanenko@mail.ru</w:t>
        </w:r>
      </w:hyperlink>
    </w:p>
    <w:p w14:paraId="5E5C3FE3" w14:textId="77777777" w:rsidR="00417FA7" w:rsidRPr="00417FA7" w:rsidRDefault="00417FA7" w:rsidP="00417FA7">
      <w:pPr>
        <w:spacing w:after="0" w:line="240" w:lineRule="auto"/>
        <w:jc w:val="both"/>
        <w:rPr>
          <w:rFonts w:ascii="Arial" w:eastAsia="Times New Roman" w:hAnsi="Arial" w:cs="Arial"/>
          <w:sz w:val="24"/>
          <w:szCs w:val="24"/>
          <w:lang w:val="en-US"/>
        </w:rPr>
      </w:pPr>
      <w:r w:rsidRPr="00417FA7">
        <w:rPr>
          <w:rFonts w:ascii="Arial" w:eastAsia="Times New Roman" w:hAnsi="Arial" w:cs="Arial"/>
          <w:b/>
          <w:sz w:val="24"/>
          <w:szCs w:val="24"/>
          <w:lang w:val="en-US"/>
        </w:rPr>
        <w:t>Yana</w:t>
      </w:r>
      <w:r w:rsidRPr="00417FA7">
        <w:rPr>
          <w:rFonts w:ascii="Arial" w:hAnsi="Arial" w:cs="Arial"/>
          <w:b/>
          <w:sz w:val="24"/>
          <w:szCs w:val="24"/>
          <w:lang w:val="en-US"/>
        </w:rPr>
        <w:t xml:space="preserve"> </w:t>
      </w:r>
      <w:r w:rsidRPr="00417FA7">
        <w:rPr>
          <w:rFonts w:ascii="Arial" w:eastAsia="Times New Roman" w:hAnsi="Arial" w:cs="Arial"/>
          <w:b/>
          <w:sz w:val="24"/>
          <w:szCs w:val="24"/>
          <w:lang w:val="en-US"/>
        </w:rPr>
        <w:t>L. Naumenava</w:t>
      </w:r>
      <w:r w:rsidRPr="00417FA7">
        <w:rPr>
          <w:rFonts w:ascii="Arial" w:eastAsia="Times New Roman" w:hAnsi="Arial" w:cs="Arial"/>
          <w:sz w:val="24"/>
          <w:szCs w:val="24"/>
          <w:lang w:val="en-US"/>
        </w:rPr>
        <w:t>, Candidate of Medical Sciences, Associate Professor at th</w:t>
      </w:r>
      <w:r w:rsidRPr="00417FA7">
        <w:rPr>
          <w:rFonts w:ascii="Arial" w:eastAsia="Times New Roman" w:hAnsi="Arial" w:cs="Arial"/>
          <w:sz w:val="24"/>
          <w:szCs w:val="24"/>
        </w:rPr>
        <w:t>е</w:t>
      </w:r>
      <w:r w:rsidRPr="00417FA7">
        <w:rPr>
          <w:rFonts w:ascii="Arial" w:eastAsia="Times New Roman" w:hAnsi="Arial" w:cs="Arial"/>
          <w:sz w:val="24"/>
          <w:szCs w:val="24"/>
          <w:lang w:val="en-US"/>
        </w:rPr>
        <w:t xml:space="preserve"> Department of Internal Diseases No.1 with the Courses of Endocrinology and Hematology, Gomel State Medical University; Head of the Department for Endocrinology of Republican Scientific and Practical Center of Radiation Medicine and Human Ecology, Gomel, Belarus </w:t>
      </w:r>
    </w:p>
    <w:p w14:paraId="140BE2B0" w14:textId="77777777" w:rsidR="00417FA7" w:rsidRPr="00417FA7" w:rsidRDefault="00417FA7" w:rsidP="00417FA7">
      <w:pPr>
        <w:spacing w:after="0" w:line="240" w:lineRule="auto"/>
        <w:jc w:val="both"/>
        <w:rPr>
          <w:rFonts w:ascii="Arial" w:eastAsia="Times New Roman" w:hAnsi="Arial" w:cs="Arial"/>
          <w:sz w:val="24"/>
          <w:szCs w:val="24"/>
          <w:lang w:val="en-US"/>
        </w:rPr>
      </w:pPr>
      <w:bookmarkStart w:id="81" w:name="_heading=h.3vac5uf" w:colFirst="0" w:colLast="0"/>
      <w:bookmarkEnd w:id="81"/>
      <w:r w:rsidRPr="00417FA7">
        <w:rPr>
          <w:rFonts w:ascii="Arial" w:eastAsia="Times New Roman" w:hAnsi="Arial" w:cs="Arial"/>
          <w:sz w:val="24"/>
          <w:szCs w:val="24"/>
          <w:lang w:val="en-US"/>
        </w:rPr>
        <w:t xml:space="preserve">ORCID: </w:t>
      </w:r>
      <w:hyperlink r:id="rId42">
        <w:r w:rsidRPr="00417FA7">
          <w:rPr>
            <w:rFonts w:ascii="Arial" w:eastAsia="Times New Roman" w:hAnsi="Arial" w:cs="Arial"/>
            <w:color w:val="0563C1"/>
            <w:sz w:val="24"/>
            <w:szCs w:val="24"/>
            <w:u w:val="single"/>
            <w:lang w:val="en-US"/>
          </w:rPr>
          <w:t>https://orcid.org/0000-0002-7033-719X</w:t>
        </w:r>
      </w:hyperlink>
    </w:p>
    <w:p w14:paraId="2704356F" w14:textId="77777777" w:rsidR="00417FA7" w:rsidRPr="00417FA7" w:rsidRDefault="00417FA7" w:rsidP="00417FA7">
      <w:pPr>
        <w:pBdr>
          <w:top w:val="nil"/>
          <w:left w:val="nil"/>
          <w:bottom w:val="nil"/>
          <w:right w:val="nil"/>
          <w:between w:val="nil"/>
        </w:pBdr>
        <w:spacing w:after="0" w:line="240" w:lineRule="auto"/>
        <w:jc w:val="both"/>
        <w:rPr>
          <w:rFonts w:ascii="Arial" w:eastAsia="Times New Roman" w:hAnsi="Arial" w:cs="Arial"/>
          <w:color w:val="000000"/>
          <w:sz w:val="24"/>
          <w:szCs w:val="24"/>
          <w:lang w:val="en-US"/>
        </w:rPr>
      </w:pPr>
      <w:r w:rsidRPr="00417FA7">
        <w:rPr>
          <w:rFonts w:ascii="Arial" w:eastAsia="Times New Roman" w:hAnsi="Arial" w:cs="Arial"/>
          <w:color w:val="000000"/>
          <w:sz w:val="24"/>
          <w:szCs w:val="24"/>
          <w:lang w:val="en-US"/>
        </w:rPr>
        <w:t xml:space="preserve">e-mail: </w:t>
      </w:r>
      <w:hyperlink r:id="rId43">
        <w:r w:rsidRPr="00417FA7">
          <w:rPr>
            <w:rFonts w:ascii="Arial" w:eastAsia="Times New Roman" w:hAnsi="Arial" w:cs="Arial"/>
            <w:color w:val="0563C1"/>
            <w:sz w:val="24"/>
            <w:szCs w:val="24"/>
            <w:u w:val="single"/>
            <w:lang w:val="en-US"/>
          </w:rPr>
          <w:t>yano4ka.n@mail.ru</w:t>
        </w:r>
      </w:hyperlink>
    </w:p>
    <w:p w14:paraId="67829F57" w14:textId="77777777" w:rsidR="00417FA7" w:rsidRPr="00417FA7" w:rsidRDefault="00417FA7" w:rsidP="00417FA7">
      <w:pPr>
        <w:spacing w:after="0" w:line="240" w:lineRule="auto"/>
        <w:jc w:val="both"/>
        <w:rPr>
          <w:rFonts w:ascii="Arial" w:eastAsia="Times New Roman" w:hAnsi="Arial" w:cs="Arial"/>
          <w:sz w:val="24"/>
          <w:szCs w:val="24"/>
          <w:lang w:val="en-US"/>
        </w:rPr>
      </w:pPr>
      <w:r w:rsidRPr="00417FA7">
        <w:rPr>
          <w:rFonts w:ascii="Arial" w:eastAsia="Times New Roman" w:hAnsi="Arial" w:cs="Arial"/>
          <w:b/>
          <w:sz w:val="24"/>
          <w:szCs w:val="24"/>
          <w:lang w:val="en-US"/>
        </w:rPr>
        <w:t>Alena S. Makhlina</w:t>
      </w:r>
      <w:r w:rsidRPr="00417FA7">
        <w:rPr>
          <w:rFonts w:ascii="Arial" w:eastAsia="Times New Roman" w:hAnsi="Arial" w:cs="Arial"/>
          <w:sz w:val="24"/>
          <w:szCs w:val="24"/>
          <w:lang w:val="en-US"/>
        </w:rPr>
        <w:t>,</w:t>
      </w:r>
      <w:r w:rsidRPr="00417FA7">
        <w:rPr>
          <w:rFonts w:ascii="Arial" w:hAnsi="Arial" w:cs="Arial"/>
          <w:sz w:val="24"/>
          <w:szCs w:val="24"/>
          <w:lang w:val="en-US"/>
        </w:rPr>
        <w:t xml:space="preserve"> </w:t>
      </w:r>
      <w:r w:rsidRPr="00417FA7">
        <w:rPr>
          <w:rFonts w:ascii="Arial" w:eastAsia="Times New Roman" w:hAnsi="Arial" w:cs="Arial"/>
          <w:sz w:val="24"/>
          <w:szCs w:val="24"/>
          <w:lang w:val="en-US"/>
        </w:rPr>
        <w:t>Candidate of Medical Sciences, Associate Professor at th</w:t>
      </w:r>
      <w:r w:rsidRPr="00417FA7">
        <w:rPr>
          <w:rFonts w:ascii="Arial" w:eastAsia="Times New Roman" w:hAnsi="Arial" w:cs="Arial"/>
          <w:sz w:val="24"/>
          <w:szCs w:val="24"/>
        </w:rPr>
        <w:t>е</w:t>
      </w:r>
      <w:r w:rsidRPr="00417FA7">
        <w:rPr>
          <w:rFonts w:ascii="Arial" w:eastAsia="Times New Roman" w:hAnsi="Arial" w:cs="Arial"/>
          <w:sz w:val="24"/>
          <w:szCs w:val="24"/>
          <w:lang w:val="en-US"/>
        </w:rPr>
        <w:t xml:space="preserve"> Department of Internal Diseases No.1 with the Courses of Endocrinology and Hematology, Gomel State Medical University, Gomel, Belarus</w:t>
      </w:r>
    </w:p>
    <w:p w14:paraId="1927B967" w14:textId="77777777" w:rsidR="00417FA7" w:rsidRPr="00417FA7" w:rsidRDefault="00417FA7" w:rsidP="00417FA7">
      <w:pPr>
        <w:spacing w:after="0" w:line="240" w:lineRule="auto"/>
        <w:jc w:val="both"/>
        <w:rPr>
          <w:rFonts w:ascii="Arial" w:eastAsia="Times New Roman" w:hAnsi="Arial" w:cs="Arial"/>
          <w:sz w:val="24"/>
          <w:szCs w:val="24"/>
          <w:lang w:val="en-US"/>
        </w:rPr>
      </w:pPr>
      <w:r w:rsidRPr="00417FA7">
        <w:rPr>
          <w:rFonts w:ascii="Arial" w:eastAsia="Times New Roman" w:hAnsi="Arial" w:cs="Arial"/>
          <w:sz w:val="24"/>
          <w:szCs w:val="24"/>
          <w:lang w:val="en-US"/>
        </w:rPr>
        <w:t xml:space="preserve">ORCID: </w:t>
      </w:r>
      <w:hyperlink r:id="rId44">
        <w:r w:rsidRPr="00417FA7">
          <w:rPr>
            <w:rFonts w:ascii="Arial" w:eastAsia="Times New Roman" w:hAnsi="Arial" w:cs="Arial"/>
            <w:color w:val="0563C1"/>
            <w:sz w:val="24"/>
            <w:szCs w:val="24"/>
            <w:u w:val="single"/>
            <w:lang w:val="en-US"/>
          </w:rPr>
          <w:t>https://orcid.org/0000-0002-1251-1962</w:t>
        </w:r>
      </w:hyperlink>
    </w:p>
    <w:p w14:paraId="2400745E" w14:textId="77777777" w:rsidR="00417FA7" w:rsidRPr="00417FA7" w:rsidRDefault="00417FA7" w:rsidP="00417FA7">
      <w:pPr>
        <w:spacing w:after="0" w:line="240" w:lineRule="auto"/>
        <w:jc w:val="both"/>
        <w:rPr>
          <w:rFonts w:ascii="Arial" w:eastAsia="Times New Roman" w:hAnsi="Arial" w:cs="Arial"/>
          <w:sz w:val="24"/>
          <w:szCs w:val="24"/>
          <w:lang w:val="en-US"/>
        </w:rPr>
      </w:pPr>
      <w:r w:rsidRPr="00417FA7">
        <w:rPr>
          <w:rFonts w:ascii="Arial" w:eastAsia="Times New Roman" w:hAnsi="Arial" w:cs="Arial"/>
          <w:sz w:val="24"/>
          <w:szCs w:val="24"/>
          <w:lang w:val="en-US"/>
        </w:rPr>
        <w:t xml:space="preserve">e-mail: </w:t>
      </w:r>
      <w:hyperlink r:id="rId45">
        <w:r w:rsidRPr="00417FA7">
          <w:rPr>
            <w:rFonts w:ascii="Arial" w:eastAsia="Times New Roman" w:hAnsi="Arial" w:cs="Arial"/>
            <w:color w:val="0563C1"/>
            <w:sz w:val="24"/>
            <w:szCs w:val="24"/>
            <w:u w:val="single"/>
            <w:lang w:val="en-US"/>
          </w:rPr>
          <w:t>mahlina.elena@yandex.by</w:t>
        </w:r>
      </w:hyperlink>
    </w:p>
    <w:p w14:paraId="407D0CB8" w14:textId="77777777" w:rsidR="00417FA7" w:rsidRPr="00417FA7" w:rsidRDefault="00417FA7" w:rsidP="00417FA7">
      <w:pPr>
        <w:spacing w:after="0" w:line="240" w:lineRule="auto"/>
        <w:jc w:val="both"/>
        <w:rPr>
          <w:rFonts w:ascii="Arial" w:eastAsia="Times New Roman" w:hAnsi="Arial" w:cs="Arial"/>
          <w:sz w:val="24"/>
          <w:szCs w:val="24"/>
          <w:lang w:val="en-US"/>
        </w:rPr>
      </w:pPr>
      <w:bookmarkStart w:id="82" w:name="_heading=h.2afmg28" w:colFirst="0" w:colLast="0"/>
      <w:bookmarkEnd w:id="82"/>
      <w:r w:rsidRPr="00417FA7">
        <w:rPr>
          <w:rFonts w:ascii="Arial" w:eastAsia="Times New Roman" w:hAnsi="Arial" w:cs="Arial"/>
          <w:b/>
          <w:sz w:val="24"/>
          <w:szCs w:val="24"/>
          <w:lang w:val="en-US"/>
        </w:rPr>
        <w:t>Dzmitry I. Haurylenka</w:t>
      </w:r>
      <w:r w:rsidRPr="00417FA7">
        <w:rPr>
          <w:rFonts w:ascii="Arial" w:eastAsia="Times New Roman" w:hAnsi="Arial" w:cs="Arial"/>
          <w:sz w:val="24"/>
          <w:szCs w:val="24"/>
          <w:lang w:val="en-US"/>
        </w:rPr>
        <w:t>,</w:t>
      </w:r>
      <w:r w:rsidRPr="00417FA7">
        <w:rPr>
          <w:rFonts w:ascii="Arial" w:hAnsi="Arial" w:cs="Arial"/>
          <w:sz w:val="24"/>
          <w:szCs w:val="24"/>
          <w:lang w:val="en-US"/>
        </w:rPr>
        <w:t xml:space="preserve"> </w:t>
      </w:r>
      <w:r w:rsidRPr="00417FA7">
        <w:rPr>
          <w:rFonts w:ascii="Arial" w:eastAsia="Times New Roman" w:hAnsi="Arial" w:cs="Arial"/>
          <w:sz w:val="24"/>
          <w:szCs w:val="24"/>
          <w:lang w:val="en-US"/>
        </w:rPr>
        <w:t>Candidate of Medical Sciences</w:t>
      </w:r>
      <w:r w:rsidRPr="00417FA7">
        <w:rPr>
          <w:rFonts w:ascii="Arial" w:hAnsi="Arial" w:cs="Arial"/>
          <w:sz w:val="24"/>
          <w:szCs w:val="24"/>
          <w:lang w:val="en-US"/>
        </w:rPr>
        <w:t xml:space="preserve">, </w:t>
      </w:r>
      <w:r w:rsidRPr="00417FA7">
        <w:rPr>
          <w:rFonts w:ascii="Arial" w:eastAsia="Times New Roman" w:hAnsi="Arial" w:cs="Arial"/>
          <w:sz w:val="24"/>
          <w:szCs w:val="24"/>
          <w:lang w:val="en-US"/>
        </w:rPr>
        <w:t>Head of the Department of Functional Diagnostics</w:t>
      </w:r>
      <w:r w:rsidRPr="00417FA7">
        <w:rPr>
          <w:rFonts w:ascii="Arial" w:hAnsi="Arial" w:cs="Arial"/>
          <w:sz w:val="24"/>
          <w:szCs w:val="24"/>
          <w:lang w:val="en-US"/>
        </w:rPr>
        <w:t xml:space="preserve"> </w:t>
      </w:r>
      <w:r w:rsidRPr="00417FA7">
        <w:rPr>
          <w:rFonts w:ascii="Arial" w:eastAsia="Times New Roman" w:hAnsi="Arial" w:cs="Arial"/>
          <w:sz w:val="24"/>
          <w:szCs w:val="24"/>
          <w:lang w:val="en-US"/>
        </w:rPr>
        <w:t xml:space="preserve">of the Republican Scientific and Practical Center for Radiation Medicine and Human Ecology, Gomel, Belarus  </w:t>
      </w:r>
    </w:p>
    <w:p w14:paraId="185DCF21" w14:textId="77777777" w:rsidR="00417FA7" w:rsidRPr="00417FA7" w:rsidRDefault="00417FA7" w:rsidP="00417FA7">
      <w:pPr>
        <w:spacing w:after="0" w:line="240" w:lineRule="auto"/>
        <w:jc w:val="both"/>
        <w:rPr>
          <w:rFonts w:ascii="Arial" w:eastAsia="Times New Roman" w:hAnsi="Arial" w:cs="Arial"/>
          <w:sz w:val="24"/>
          <w:szCs w:val="24"/>
          <w:lang w:val="en-US"/>
        </w:rPr>
      </w:pPr>
      <w:r w:rsidRPr="00417FA7">
        <w:rPr>
          <w:rFonts w:ascii="Arial" w:eastAsia="Times New Roman" w:hAnsi="Arial" w:cs="Arial"/>
          <w:sz w:val="24"/>
          <w:szCs w:val="24"/>
          <w:lang w:val="en-US"/>
        </w:rPr>
        <w:t>ORCID:</w:t>
      </w:r>
      <w:r w:rsidRPr="00417FA7">
        <w:rPr>
          <w:rFonts w:ascii="Arial" w:hAnsi="Arial" w:cs="Arial"/>
          <w:sz w:val="24"/>
          <w:szCs w:val="24"/>
          <w:lang w:val="en-US"/>
        </w:rPr>
        <w:t xml:space="preserve"> </w:t>
      </w:r>
      <w:hyperlink r:id="rId46">
        <w:r w:rsidRPr="00417FA7">
          <w:rPr>
            <w:rFonts w:ascii="Arial" w:eastAsia="Times New Roman" w:hAnsi="Arial" w:cs="Arial"/>
            <w:color w:val="0563C1"/>
            <w:sz w:val="24"/>
            <w:szCs w:val="24"/>
            <w:u w:val="single"/>
            <w:lang w:val="en-US"/>
          </w:rPr>
          <w:t>https://orcid.org/0000-0001-7496-6164</w:t>
        </w:r>
      </w:hyperlink>
    </w:p>
    <w:p w14:paraId="61DFE81F" w14:textId="77777777" w:rsidR="00417FA7" w:rsidRPr="00417FA7" w:rsidRDefault="00417FA7" w:rsidP="00417FA7">
      <w:pPr>
        <w:spacing w:after="0" w:line="240" w:lineRule="auto"/>
        <w:jc w:val="both"/>
        <w:rPr>
          <w:rFonts w:ascii="Arial" w:eastAsia="Times New Roman" w:hAnsi="Arial" w:cs="Arial"/>
          <w:sz w:val="24"/>
          <w:szCs w:val="24"/>
          <w:lang w:val="en-US"/>
        </w:rPr>
      </w:pPr>
      <w:r w:rsidRPr="00417FA7">
        <w:rPr>
          <w:rFonts w:ascii="Arial" w:eastAsia="Times New Roman" w:hAnsi="Arial" w:cs="Arial"/>
          <w:sz w:val="24"/>
          <w:szCs w:val="24"/>
          <w:lang w:val="en-US"/>
        </w:rPr>
        <w:t xml:space="preserve">e-mail: </w:t>
      </w:r>
      <w:hyperlink r:id="rId47">
        <w:r w:rsidRPr="00417FA7">
          <w:rPr>
            <w:rFonts w:ascii="Arial" w:eastAsia="Times New Roman" w:hAnsi="Arial" w:cs="Arial"/>
            <w:color w:val="0563C1"/>
            <w:sz w:val="24"/>
            <w:szCs w:val="24"/>
            <w:u w:val="single"/>
            <w:lang w:val="en-US"/>
          </w:rPr>
          <w:t>dm.gavrilenko891@gmail.com</w:t>
        </w:r>
      </w:hyperlink>
    </w:p>
    <w:p w14:paraId="65D8E3DF" w14:textId="77777777" w:rsidR="00417FA7" w:rsidRPr="00417FA7" w:rsidRDefault="00417FA7" w:rsidP="00417FA7">
      <w:pPr>
        <w:spacing w:after="0" w:line="240" w:lineRule="auto"/>
        <w:jc w:val="both"/>
        <w:rPr>
          <w:rFonts w:ascii="Arial" w:eastAsia="Times New Roman" w:hAnsi="Arial" w:cs="Arial"/>
          <w:sz w:val="24"/>
          <w:szCs w:val="24"/>
          <w:lang w:val="en-US"/>
        </w:rPr>
      </w:pPr>
      <w:bookmarkStart w:id="83" w:name="_heading=h.pkwqa1" w:colFirst="0" w:colLast="0"/>
      <w:bookmarkEnd w:id="83"/>
      <w:r w:rsidRPr="00417FA7">
        <w:rPr>
          <w:rFonts w:ascii="Arial" w:eastAsia="Times New Roman" w:hAnsi="Arial" w:cs="Arial"/>
          <w:b/>
          <w:sz w:val="24"/>
          <w:szCs w:val="24"/>
          <w:lang w:val="en-US"/>
        </w:rPr>
        <w:t>Maryia N. Bartnovskaya</w:t>
      </w:r>
      <w:r w:rsidRPr="00417FA7">
        <w:rPr>
          <w:rFonts w:ascii="Arial" w:eastAsia="Times New Roman" w:hAnsi="Arial" w:cs="Arial"/>
          <w:sz w:val="24"/>
          <w:szCs w:val="24"/>
          <w:lang w:val="en-US"/>
        </w:rPr>
        <w:t>,</w:t>
      </w:r>
      <w:r w:rsidRPr="00417FA7">
        <w:rPr>
          <w:rFonts w:ascii="Arial" w:hAnsi="Arial" w:cs="Arial"/>
          <w:sz w:val="24"/>
          <w:szCs w:val="24"/>
          <w:lang w:val="en-US"/>
        </w:rPr>
        <w:t xml:space="preserve"> </w:t>
      </w:r>
      <w:r w:rsidRPr="00417FA7">
        <w:rPr>
          <w:rFonts w:ascii="Arial" w:eastAsia="Times New Roman" w:hAnsi="Arial" w:cs="Arial"/>
          <w:sz w:val="24"/>
          <w:szCs w:val="24"/>
          <w:lang w:val="en-US"/>
        </w:rPr>
        <w:t>Endocrinologist at Gomel Regional Endocrinological Dispensary, Gomel, Belarus</w:t>
      </w:r>
    </w:p>
    <w:p w14:paraId="4CAAD075" w14:textId="77777777" w:rsidR="00417FA7" w:rsidRPr="00417FA7" w:rsidRDefault="00417FA7" w:rsidP="00417FA7">
      <w:pPr>
        <w:spacing w:after="0" w:line="240" w:lineRule="auto"/>
        <w:jc w:val="both"/>
        <w:rPr>
          <w:rFonts w:ascii="Arial" w:eastAsia="Times New Roman" w:hAnsi="Arial" w:cs="Arial"/>
          <w:sz w:val="24"/>
          <w:szCs w:val="24"/>
          <w:lang w:val="en-US"/>
        </w:rPr>
      </w:pPr>
      <w:r w:rsidRPr="00417FA7">
        <w:rPr>
          <w:rFonts w:ascii="Arial" w:eastAsia="Times New Roman" w:hAnsi="Arial" w:cs="Arial"/>
          <w:sz w:val="24"/>
          <w:szCs w:val="24"/>
          <w:lang w:val="en-US"/>
        </w:rPr>
        <w:t>ORCID:</w:t>
      </w:r>
      <w:r w:rsidRPr="00417FA7">
        <w:rPr>
          <w:rFonts w:ascii="Arial" w:hAnsi="Arial" w:cs="Arial"/>
          <w:sz w:val="24"/>
          <w:szCs w:val="24"/>
          <w:lang w:val="en-US"/>
        </w:rPr>
        <w:t xml:space="preserve"> </w:t>
      </w:r>
      <w:hyperlink r:id="rId48">
        <w:r w:rsidRPr="00417FA7">
          <w:rPr>
            <w:rFonts w:ascii="Arial" w:eastAsia="Times New Roman" w:hAnsi="Arial" w:cs="Arial"/>
            <w:color w:val="0563C1"/>
            <w:sz w:val="24"/>
            <w:szCs w:val="24"/>
            <w:u w:val="single"/>
            <w:lang w:val="en-US"/>
          </w:rPr>
          <w:t>https://orcid.org/0009-0003-8333-6254</w:t>
        </w:r>
      </w:hyperlink>
    </w:p>
    <w:p w14:paraId="500BE84D" w14:textId="77777777" w:rsidR="00417FA7" w:rsidRPr="00417FA7" w:rsidRDefault="00417FA7" w:rsidP="00417FA7">
      <w:pPr>
        <w:spacing w:after="0" w:line="240" w:lineRule="auto"/>
        <w:jc w:val="both"/>
        <w:rPr>
          <w:rFonts w:ascii="Arial" w:eastAsia="Times New Roman" w:hAnsi="Arial" w:cs="Arial"/>
          <w:color w:val="0563C1"/>
          <w:sz w:val="24"/>
          <w:szCs w:val="24"/>
          <w:u w:val="single"/>
          <w:lang w:val="en-US"/>
        </w:rPr>
      </w:pPr>
      <w:r w:rsidRPr="00417FA7">
        <w:rPr>
          <w:rFonts w:ascii="Arial" w:eastAsia="Times New Roman" w:hAnsi="Arial" w:cs="Arial"/>
          <w:sz w:val="24"/>
          <w:szCs w:val="24"/>
          <w:lang w:val="en-US"/>
        </w:rPr>
        <w:t>e-mail:</w:t>
      </w:r>
      <w:r w:rsidRPr="00417FA7">
        <w:rPr>
          <w:rFonts w:ascii="Arial" w:hAnsi="Arial" w:cs="Arial"/>
          <w:sz w:val="24"/>
          <w:szCs w:val="24"/>
          <w:lang w:val="en-US"/>
        </w:rPr>
        <w:t xml:space="preserve"> </w:t>
      </w:r>
      <w:hyperlink r:id="rId49">
        <w:r w:rsidRPr="00417FA7">
          <w:rPr>
            <w:rFonts w:ascii="Arial" w:eastAsia="Times New Roman" w:hAnsi="Arial" w:cs="Arial"/>
            <w:color w:val="0563C1"/>
            <w:sz w:val="24"/>
            <w:szCs w:val="24"/>
            <w:u w:val="single"/>
            <w:lang w:val="en-US"/>
          </w:rPr>
          <w:t>mbortnovskaya@mail.ru</w:t>
        </w:r>
      </w:hyperlink>
    </w:p>
    <w:p w14:paraId="73DBBCF8" w14:textId="77777777" w:rsidR="00417FA7" w:rsidRPr="00417FA7" w:rsidRDefault="00417FA7" w:rsidP="00417FA7">
      <w:pPr>
        <w:spacing w:after="0" w:line="240" w:lineRule="auto"/>
        <w:jc w:val="both"/>
        <w:rPr>
          <w:rFonts w:ascii="Arial" w:eastAsia="Times New Roman" w:hAnsi="Arial" w:cs="Arial"/>
          <w:sz w:val="24"/>
          <w:szCs w:val="24"/>
          <w:lang w:val="en-US"/>
        </w:rPr>
      </w:pPr>
      <w:r w:rsidRPr="00417FA7">
        <w:rPr>
          <w:rFonts w:ascii="Arial" w:eastAsia="Times New Roman" w:hAnsi="Arial" w:cs="Arial"/>
          <w:b/>
          <w:sz w:val="24"/>
          <w:szCs w:val="24"/>
          <w:lang w:val="en-US"/>
        </w:rPr>
        <w:lastRenderedPageBreak/>
        <w:t>Ilona N. Demyanenko</w:t>
      </w:r>
      <w:r w:rsidRPr="00417FA7">
        <w:rPr>
          <w:rFonts w:ascii="Arial" w:eastAsia="Times New Roman" w:hAnsi="Arial" w:cs="Arial"/>
          <w:sz w:val="24"/>
          <w:szCs w:val="24"/>
          <w:lang w:val="en-US"/>
        </w:rPr>
        <w:t>, Head of the Admissions Department of Gomel City Clinical Emergency Hospital, Gomel, Belarus</w:t>
      </w:r>
    </w:p>
    <w:p w14:paraId="4FED5E9E" w14:textId="77777777" w:rsidR="00417FA7" w:rsidRPr="00417FA7" w:rsidRDefault="00417FA7" w:rsidP="00417FA7">
      <w:pPr>
        <w:spacing w:after="0" w:line="240" w:lineRule="auto"/>
        <w:jc w:val="both"/>
        <w:rPr>
          <w:rFonts w:ascii="Arial" w:eastAsia="Times New Roman" w:hAnsi="Arial" w:cs="Arial"/>
          <w:sz w:val="24"/>
          <w:szCs w:val="24"/>
          <w:lang w:val="en-US"/>
        </w:rPr>
      </w:pPr>
      <w:bookmarkStart w:id="84" w:name="_heading=h.39kk8xu" w:colFirst="0" w:colLast="0"/>
      <w:bookmarkEnd w:id="84"/>
      <w:r w:rsidRPr="00417FA7">
        <w:rPr>
          <w:rFonts w:ascii="Arial" w:eastAsia="Times New Roman" w:hAnsi="Arial" w:cs="Arial"/>
          <w:sz w:val="24"/>
          <w:szCs w:val="24"/>
          <w:lang w:val="en-US"/>
        </w:rPr>
        <w:t>ORCID:</w:t>
      </w:r>
      <w:r w:rsidRPr="00417FA7">
        <w:rPr>
          <w:rFonts w:ascii="Arial" w:hAnsi="Arial" w:cs="Arial"/>
          <w:sz w:val="24"/>
          <w:szCs w:val="24"/>
          <w:lang w:val="en-US"/>
        </w:rPr>
        <w:t xml:space="preserve"> </w:t>
      </w:r>
      <w:hyperlink r:id="rId50">
        <w:r w:rsidRPr="00417FA7">
          <w:rPr>
            <w:rFonts w:ascii="Arial" w:eastAsia="Times New Roman" w:hAnsi="Arial" w:cs="Arial"/>
            <w:color w:val="0563C1"/>
            <w:sz w:val="24"/>
            <w:szCs w:val="24"/>
            <w:u w:val="single"/>
            <w:lang w:val="en-US"/>
          </w:rPr>
          <w:t>https://orcid.org/0009-0002-6967-6589</w:t>
        </w:r>
      </w:hyperlink>
    </w:p>
    <w:p w14:paraId="6053BC39" w14:textId="77777777" w:rsidR="00417FA7" w:rsidRPr="00417FA7" w:rsidRDefault="00417FA7" w:rsidP="00417FA7">
      <w:pPr>
        <w:spacing w:after="0" w:line="240" w:lineRule="auto"/>
        <w:jc w:val="both"/>
        <w:rPr>
          <w:rFonts w:ascii="Arial" w:eastAsia="Times New Roman" w:hAnsi="Arial" w:cs="Arial"/>
          <w:color w:val="0563C1"/>
          <w:sz w:val="24"/>
          <w:szCs w:val="24"/>
          <w:u w:val="single"/>
          <w:lang w:val="en-US"/>
        </w:rPr>
      </w:pPr>
      <w:r w:rsidRPr="00417FA7">
        <w:rPr>
          <w:rFonts w:ascii="Arial" w:eastAsia="Times New Roman" w:hAnsi="Arial" w:cs="Arial"/>
          <w:sz w:val="24"/>
          <w:szCs w:val="24"/>
          <w:lang w:val="en-US"/>
        </w:rPr>
        <w:t>e-mail:</w:t>
      </w:r>
      <w:r w:rsidRPr="00417FA7">
        <w:rPr>
          <w:rFonts w:ascii="Arial" w:hAnsi="Arial" w:cs="Arial"/>
          <w:sz w:val="24"/>
          <w:szCs w:val="24"/>
          <w:lang w:val="en-US"/>
        </w:rPr>
        <w:t xml:space="preserve"> </w:t>
      </w:r>
      <w:hyperlink r:id="rId51">
        <w:r w:rsidRPr="00417FA7">
          <w:rPr>
            <w:rFonts w:ascii="Arial" w:eastAsia="Times New Roman" w:hAnsi="Arial" w:cs="Arial"/>
            <w:color w:val="0563C1"/>
            <w:sz w:val="24"/>
            <w:szCs w:val="24"/>
            <w:u w:val="single"/>
            <w:lang w:val="en-US"/>
          </w:rPr>
          <w:t>ilona_Demyanenko@mail.ru</w:t>
        </w:r>
      </w:hyperlink>
    </w:p>
    <w:p w14:paraId="0BAF23C7" w14:textId="58FC4922" w:rsidR="00417FA7" w:rsidRDefault="00417FA7" w:rsidP="00417FA7">
      <w:pPr>
        <w:spacing w:after="0" w:line="240" w:lineRule="auto"/>
        <w:jc w:val="both"/>
        <w:rPr>
          <w:rFonts w:ascii="Arial" w:eastAsia="Times New Roman" w:hAnsi="Arial" w:cs="Arial"/>
          <w:color w:val="0563C1"/>
          <w:sz w:val="28"/>
          <w:szCs w:val="28"/>
          <w:u w:val="single"/>
          <w:lang w:val="en-US"/>
        </w:rPr>
      </w:pPr>
    </w:p>
    <w:p w14:paraId="24BD2068" w14:textId="36D09D50" w:rsidR="00004EE8" w:rsidRPr="00417FA7" w:rsidRDefault="00EC3439" w:rsidP="00417FA7">
      <w:pPr>
        <w:spacing w:after="0" w:line="240" w:lineRule="auto"/>
        <w:jc w:val="center"/>
        <w:rPr>
          <w:rFonts w:ascii="Arial" w:eastAsia="Times New Roman" w:hAnsi="Arial" w:cs="Arial"/>
          <w:b/>
          <w:sz w:val="28"/>
          <w:szCs w:val="28"/>
        </w:rPr>
      </w:pPr>
      <w:r w:rsidRPr="00417FA7">
        <w:rPr>
          <w:rFonts w:ascii="Arial" w:eastAsia="Times New Roman" w:hAnsi="Arial" w:cs="Arial"/>
          <w:b/>
          <w:sz w:val="28"/>
          <w:szCs w:val="28"/>
        </w:rPr>
        <w:t>Автор, ответственный за переписку</w:t>
      </w:r>
      <w:r w:rsidR="00417FA7">
        <w:rPr>
          <w:rFonts w:ascii="Arial" w:eastAsia="Times New Roman" w:hAnsi="Arial" w:cs="Arial"/>
          <w:b/>
          <w:sz w:val="28"/>
          <w:szCs w:val="28"/>
        </w:rPr>
        <w:t xml:space="preserve"> / </w:t>
      </w:r>
      <w:r w:rsidR="00417FA7" w:rsidRPr="00417FA7">
        <w:rPr>
          <w:rFonts w:ascii="Arial" w:eastAsia="Times New Roman" w:hAnsi="Arial" w:cs="Arial"/>
          <w:b/>
          <w:sz w:val="28"/>
          <w:szCs w:val="28"/>
          <w:lang w:val="en-US"/>
        </w:rPr>
        <w:t>Corresponding</w:t>
      </w:r>
      <w:r w:rsidR="00417FA7" w:rsidRPr="00417FA7">
        <w:rPr>
          <w:rFonts w:ascii="Arial" w:eastAsia="Times New Roman" w:hAnsi="Arial" w:cs="Arial"/>
          <w:b/>
          <w:sz w:val="28"/>
          <w:szCs w:val="28"/>
        </w:rPr>
        <w:t xml:space="preserve"> </w:t>
      </w:r>
      <w:r w:rsidR="00417FA7" w:rsidRPr="00417FA7">
        <w:rPr>
          <w:rFonts w:ascii="Arial" w:eastAsia="Times New Roman" w:hAnsi="Arial" w:cs="Arial"/>
          <w:b/>
          <w:sz w:val="28"/>
          <w:szCs w:val="28"/>
          <w:lang w:val="en-US"/>
        </w:rPr>
        <w:t>author</w:t>
      </w:r>
    </w:p>
    <w:p w14:paraId="069104C2" w14:textId="77777777" w:rsidR="00004EE8" w:rsidRPr="00417FA7" w:rsidRDefault="00EC3439" w:rsidP="00417FA7">
      <w:pPr>
        <w:spacing w:after="0" w:line="240" w:lineRule="auto"/>
        <w:rPr>
          <w:rFonts w:ascii="Arial" w:eastAsia="Times New Roman" w:hAnsi="Arial" w:cs="Arial"/>
          <w:b/>
          <w:sz w:val="24"/>
          <w:szCs w:val="24"/>
        </w:rPr>
      </w:pPr>
      <w:bookmarkStart w:id="85" w:name="_heading=h.2w5ecyt" w:colFirst="0" w:colLast="0"/>
      <w:bookmarkEnd w:id="85"/>
      <w:r w:rsidRPr="00417FA7">
        <w:rPr>
          <w:rFonts w:ascii="Arial" w:eastAsia="Times New Roman" w:hAnsi="Arial" w:cs="Arial"/>
          <w:b/>
          <w:sz w:val="24"/>
          <w:szCs w:val="24"/>
        </w:rPr>
        <w:t xml:space="preserve">Махлина Елена Семеновна, </w:t>
      </w:r>
      <w:r w:rsidRPr="00417FA7">
        <w:rPr>
          <w:rFonts w:ascii="Arial" w:eastAsia="Times New Roman" w:hAnsi="Arial" w:cs="Arial"/>
          <w:sz w:val="24"/>
          <w:szCs w:val="24"/>
        </w:rPr>
        <w:t xml:space="preserve">e-mail: </w:t>
      </w:r>
      <w:hyperlink r:id="rId52">
        <w:r w:rsidRPr="00417FA7">
          <w:rPr>
            <w:rFonts w:ascii="Arial" w:eastAsia="Times New Roman" w:hAnsi="Arial" w:cs="Arial"/>
            <w:color w:val="0563C1"/>
            <w:sz w:val="24"/>
            <w:szCs w:val="24"/>
            <w:u w:val="single"/>
          </w:rPr>
          <w:t>mahlina.elena@yandex.by</w:t>
        </w:r>
      </w:hyperlink>
    </w:p>
    <w:p w14:paraId="7715A1CA" w14:textId="77777777" w:rsidR="00004EE8" w:rsidRPr="00417FA7" w:rsidRDefault="00EC3439" w:rsidP="00417FA7">
      <w:pPr>
        <w:spacing w:after="0" w:line="240" w:lineRule="auto"/>
        <w:rPr>
          <w:rFonts w:ascii="Times New Roman" w:eastAsia="Times New Roman" w:hAnsi="Times New Roman" w:cs="Times New Roman"/>
          <w:b/>
          <w:sz w:val="24"/>
          <w:szCs w:val="24"/>
          <w:lang w:val="en-US"/>
        </w:rPr>
      </w:pPr>
      <w:bookmarkStart w:id="86" w:name="_heading=h.48pi1tg" w:colFirst="0" w:colLast="0"/>
      <w:bookmarkEnd w:id="86"/>
      <w:r w:rsidRPr="00417FA7">
        <w:rPr>
          <w:rFonts w:ascii="Arial" w:eastAsia="Times New Roman" w:hAnsi="Arial" w:cs="Arial"/>
          <w:b/>
          <w:sz w:val="24"/>
          <w:szCs w:val="24"/>
        </w:rPr>
        <w:t>А</w:t>
      </w:r>
      <w:r w:rsidRPr="00417FA7">
        <w:rPr>
          <w:rFonts w:ascii="Arial" w:eastAsia="Times New Roman" w:hAnsi="Arial" w:cs="Arial"/>
          <w:b/>
          <w:sz w:val="24"/>
          <w:szCs w:val="24"/>
          <w:lang w:val="en-US"/>
        </w:rPr>
        <w:t xml:space="preserve">lena S. Makhlina, </w:t>
      </w:r>
      <w:r w:rsidRPr="00417FA7">
        <w:rPr>
          <w:rFonts w:ascii="Arial" w:eastAsia="Times New Roman" w:hAnsi="Arial" w:cs="Arial"/>
          <w:sz w:val="24"/>
          <w:szCs w:val="24"/>
          <w:lang w:val="en-US"/>
        </w:rPr>
        <w:t xml:space="preserve">e-mail: </w:t>
      </w:r>
      <w:hyperlink r:id="rId53">
        <w:r w:rsidRPr="00417FA7">
          <w:rPr>
            <w:rFonts w:ascii="Arial" w:eastAsia="Times New Roman" w:hAnsi="Arial" w:cs="Arial"/>
            <w:color w:val="0563C1"/>
            <w:sz w:val="24"/>
            <w:szCs w:val="24"/>
            <w:u w:val="single"/>
            <w:lang w:val="en-US"/>
          </w:rPr>
          <w:t>mahlina.elena@yandex.by</w:t>
        </w:r>
      </w:hyperlink>
    </w:p>
    <w:sectPr w:rsidR="00004EE8" w:rsidRPr="00417FA7">
      <w:pgSz w:w="11906" w:h="16838"/>
      <w:pgMar w:top="1134" w:right="567"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EE8"/>
    <w:rsid w:val="00004EE8"/>
    <w:rsid w:val="00113516"/>
    <w:rsid w:val="00417FA7"/>
    <w:rsid w:val="009019E7"/>
    <w:rsid w:val="00EA5577"/>
    <w:rsid w:val="00EC343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36D09"/>
  <w15:docId w15:val="{EC93B1B5-DAAE-4614-B8B5-A28839FEE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7650/1818-8338-2022-16-2-K661" TargetMode="External"/><Relationship Id="rId18" Type="http://schemas.openxmlformats.org/officeDocument/2006/relationships/hyperlink" Target="https://doi.org/10.47360/1995-4484-2020-678-682" TargetMode="External"/><Relationship Id="rId26" Type="http://schemas.openxmlformats.org/officeDocument/2006/relationships/hyperlink" Target="https://doi.org/10.17116/pain20211902147" TargetMode="External"/><Relationship Id="rId39" Type="http://schemas.openxmlformats.org/officeDocument/2006/relationships/hyperlink" Target="mailto:mbortnovskaya@mail.ru" TargetMode="External"/><Relationship Id="rId21" Type="http://schemas.openxmlformats.org/officeDocument/2006/relationships/hyperlink" Target="https://doi.org/10.1093/ageing/afy169" TargetMode="External"/><Relationship Id="rId34" Type="http://schemas.openxmlformats.org/officeDocument/2006/relationships/hyperlink" Target="https://orcid.org/0000-0002-1251-1962" TargetMode="External"/><Relationship Id="rId42" Type="http://schemas.openxmlformats.org/officeDocument/2006/relationships/hyperlink" Target="https://orcid.org/0000-0002-7033-719X" TargetMode="External"/><Relationship Id="rId47" Type="http://schemas.openxmlformats.org/officeDocument/2006/relationships/hyperlink" Target="mailto:dm.gavrilenko891@gmail.com" TargetMode="External"/><Relationship Id="rId50" Type="http://schemas.openxmlformats.org/officeDocument/2006/relationships/hyperlink" Target="https://orcid.org/0009-0002-6967-6589" TargetMode="External"/><Relationship Id="rId55" Type="http://schemas.openxmlformats.org/officeDocument/2006/relationships/theme" Target="theme/theme1.xml"/><Relationship Id="rId7" Type="http://schemas.openxmlformats.org/officeDocument/2006/relationships/hyperlink" Target="https://doi.org/10.51523/2708-6011.2023-20-4-00" TargetMode="External"/><Relationship Id="rId2" Type="http://schemas.openxmlformats.org/officeDocument/2006/relationships/styles" Target="styles.xml"/><Relationship Id="rId16" Type="http://schemas.openxmlformats.org/officeDocument/2006/relationships/hyperlink" Target="https://doi.org/10.15829/1728-8800-2021-2699" TargetMode="External"/><Relationship Id="rId29" Type="http://schemas.openxmlformats.org/officeDocument/2006/relationships/hyperlink" Target="https://doi.org/10.2337/diabetes.55.03.06.db05-1237" TargetMode="External"/><Relationship Id="rId11" Type="http://schemas.openxmlformats.org/officeDocument/2006/relationships/hyperlink" Target="https://doi.org/10.15829/1560-4071-2021-4331" TargetMode="External"/><Relationship Id="rId24" Type="http://schemas.openxmlformats.org/officeDocument/2006/relationships/hyperlink" Target="https://doi.org/10.7326/0003-4819-150-9-200905050-00006" TargetMode="External"/><Relationship Id="rId32" Type="http://schemas.openxmlformats.org/officeDocument/2006/relationships/hyperlink" Target="https://orcid.org/0000-0002-7033-719X" TargetMode="External"/><Relationship Id="rId37" Type="http://schemas.openxmlformats.org/officeDocument/2006/relationships/hyperlink" Target="mailto:dm.gavrilenko891@gmail.com" TargetMode="External"/><Relationship Id="rId40" Type="http://schemas.openxmlformats.org/officeDocument/2006/relationships/hyperlink" Target="https://orcid.org/0009-0002-6967-6589" TargetMode="External"/><Relationship Id="rId45" Type="http://schemas.openxmlformats.org/officeDocument/2006/relationships/hyperlink" Target="mailto:mahlina.elena@yandex.by" TargetMode="External"/><Relationship Id="rId53" Type="http://schemas.openxmlformats.org/officeDocument/2006/relationships/hyperlink" Target="mailto:mahlina.elena@yandex.by" TargetMode="External"/><Relationship Id="rId5" Type="http://schemas.openxmlformats.org/officeDocument/2006/relationships/hyperlink" Target="https://doi.org/10.51523/2708-6011.2023-20-4-00" TargetMode="External"/><Relationship Id="rId10" Type="http://schemas.openxmlformats.org/officeDocument/2006/relationships/hyperlink" Target="https://doi.org/10.1186/s12877-019-1137-8" TargetMode="External"/><Relationship Id="rId19" Type="http://schemas.openxmlformats.org/officeDocument/2006/relationships/hyperlink" Target="https://doi.org/10.14341/osteo12465" TargetMode="External"/><Relationship Id="rId31" Type="http://schemas.openxmlformats.org/officeDocument/2006/relationships/hyperlink" Target="https://doi.org/10.21037/qims-21-685" TargetMode="External"/><Relationship Id="rId44" Type="http://schemas.openxmlformats.org/officeDocument/2006/relationships/hyperlink" Target="https://orcid.org/0000-0002-1251-1962" TargetMode="External"/><Relationship Id="rId52" Type="http://schemas.openxmlformats.org/officeDocument/2006/relationships/hyperlink" Target="mailto:mahlina.elena@yandex.by" TargetMode="External"/><Relationship Id="rId4" Type="http://schemas.openxmlformats.org/officeDocument/2006/relationships/webSettings" Target="webSettings.xml"/><Relationship Id="rId9" Type="http://schemas.openxmlformats.org/officeDocument/2006/relationships/hyperlink" Target="https://doi.org/10.24411/2304-9529-2018-14004" TargetMode="External"/><Relationship Id="rId14" Type="http://schemas.openxmlformats.org/officeDocument/2006/relationships/hyperlink" Target="https://doi.org/10.17650/1818-8338-2022-16-2-K661" TargetMode="External"/><Relationship Id="rId22" Type="http://schemas.openxmlformats.org/officeDocument/2006/relationships/hyperlink" Target="https://doi.org/10.2337/dc10-S011" TargetMode="External"/><Relationship Id="rId27" Type="http://schemas.openxmlformats.org/officeDocument/2006/relationships/hyperlink" Target="https://doi.org/10.1007/s41999-018-0104-9" TargetMode="External"/><Relationship Id="rId30" Type="http://schemas.openxmlformats.org/officeDocument/2006/relationships/hyperlink" Target="https://doi.org/10.2337/diacare.25.8.1444" TargetMode="External"/><Relationship Id="rId35" Type="http://schemas.openxmlformats.org/officeDocument/2006/relationships/hyperlink" Target="mailto:mahlina.elena@yandex.by" TargetMode="External"/><Relationship Id="rId43" Type="http://schemas.openxmlformats.org/officeDocument/2006/relationships/hyperlink" Target="mailto:yano4ka.n@mail.ru" TargetMode="External"/><Relationship Id="rId48" Type="http://schemas.openxmlformats.org/officeDocument/2006/relationships/hyperlink" Target="https://orcid.org/0009-0003-8333-6254" TargetMode="External"/><Relationship Id="rId8" Type="http://schemas.openxmlformats.org/officeDocument/2006/relationships/hyperlink" Target="https://doi.org/10.24411/2304-9529-2018-14004" TargetMode="External"/><Relationship Id="rId51" Type="http://schemas.openxmlformats.org/officeDocument/2006/relationships/hyperlink" Target="mailto:ilona_Demyanenko@mail.ru" TargetMode="External"/><Relationship Id="rId3" Type="http://schemas.openxmlformats.org/officeDocument/2006/relationships/settings" Target="settings.xml"/><Relationship Id="rId12" Type="http://schemas.openxmlformats.org/officeDocument/2006/relationships/hyperlink" Target="https://doi.org/10.15829/1560-4071-2021-4331" TargetMode="External"/><Relationship Id="rId17" Type="http://schemas.openxmlformats.org/officeDocument/2006/relationships/hyperlink" Target="https://doi.org/10.47360/1995-4484-2020-678-682" TargetMode="External"/><Relationship Id="rId25" Type="http://schemas.openxmlformats.org/officeDocument/2006/relationships/hyperlink" Target="https://doi.org/10.17116/pain20211902147" TargetMode="External"/><Relationship Id="rId33" Type="http://schemas.openxmlformats.org/officeDocument/2006/relationships/hyperlink" Target="mailto:yano4ka.n@mail.ru" TargetMode="External"/><Relationship Id="rId38" Type="http://schemas.openxmlformats.org/officeDocument/2006/relationships/hyperlink" Target="https://orcid.org/0009-0003-8333-6254" TargetMode="External"/><Relationship Id="rId46" Type="http://schemas.openxmlformats.org/officeDocument/2006/relationships/hyperlink" Target="https://orcid.org/0000-0001-7496-6164" TargetMode="External"/><Relationship Id="rId20" Type="http://schemas.openxmlformats.org/officeDocument/2006/relationships/hyperlink" Target="https://doi.org/10.14341/osteo12465" TargetMode="External"/><Relationship Id="rId41" Type="http://schemas.openxmlformats.org/officeDocument/2006/relationships/hyperlink" Target="mailto:ilona_Demyanenko@mail.ru"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doi.org/10.51523/2708-6011.2023-20-4-00" TargetMode="External"/><Relationship Id="rId15" Type="http://schemas.openxmlformats.org/officeDocument/2006/relationships/hyperlink" Target="https://doi.org/10.15829/1728-8800-2021-2699" TargetMode="External"/><Relationship Id="rId23" Type="http://schemas.openxmlformats.org/officeDocument/2006/relationships/hyperlink" Target="https://doi.org/10.2337/dc09-9033" TargetMode="External"/><Relationship Id="rId28" Type="http://schemas.openxmlformats.org/officeDocument/2006/relationships/hyperlink" Target="https://doi.org/10.1053/j.ackd.2017.09.001" TargetMode="External"/><Relationship Id="rId36" Type="http://schemas.openxmlformats.org/officeDocument/2006/relationships/hyperlink" Target="https://orcid.org/0000-0001-7496-6164" TargetMode="External"/><Relationship Id="rId49" Type="http://schemas.openxmlformats.org/officeDocument/2006/relationships/hyperlink" Target="mailto:mbortnovskaya@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u4uzTY8NSnjZJmu4K3OGJKJ1zw==">CgMxLjAyCGguZ2pkZ3hzMgloLjMwajB6bGwyCWguMWZvYjl0ZTIJaC4zem55c2g3MgloLjJldDkycDAyCGgudHlqY3d0MgloLjNkeTZ2a20yDmgud29ieTd4a3E2b3NtMgloLjRkMzRvZzgyCWguMnM4ZXlvMTIJaC4xN2RwOHZ1MgloLjNyZGNyam4yCGgudHlqY3d0MgloLjNkeTZ2a20yCWguMjZpbjFyZzIIaC5sbnhiejkyCWguMzVua3VuMjIJaC4xa3N2NHV2MgloLjQ0c2luaW8yDmgua3dzNXM2a2NnMWJ0Mg5oLjE1ZWlzeDl4Nm13ajIOaC5rYXh1OHUybDcwNWUyDmguNHRrNDY5ZWdxMnU2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gAciExa2NQZkZrLW9Qcnp4Q3VYZkNmb2M4aU11SmdFTGZzc0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5629</Words>
  <Characters>32087</Characters>
  <Application>Microsoft Office Word</Application>
  <DocSecurity>0</DocSecurity>
  <Lines>267</Lines>
  <Paragraphs>75</Paragraphs>
  <ScaleCrop>false</ScaleCrop>
  <Company/>
  <LinksUpToDate>false</LinksUpToDate>
  <CharactersWithSpaces>37641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2024-05-24T14:13:00Z</dcterms:created>
  <dcterms:modified xsi:type="dcterms:W3CDTF">2024-05-24T14:17:00Z</dcterms:modified>
</cp:coreProperties>
</file>